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rightFromText="5670" w:bottomFromText="567" w:vertAnchor="page" w:horzAnchor="margin" w:tblpY="5461"/>
        <w:tblOverlap w:val="never"/>
        <w:tblW w:w="500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9640"/>
      </w:tblGrid>
      <w:tr w:rsidR="00475950" w:rsidRPr="0038256C" w14:paraId="099AB276" w14:textId="77777777" w:rsidTr="00475950">
        <w:trPr>
          <w:cantSplit/>
        </w:trPr>
        <w:tc>
          <w:tcPr>
            <w:tcW w:w="9630" w:type="dxa"/>
            <w:shd w:val="clear" w:color="auto" w:fill="FFFFFF" w:themeFill="background1"/>
            <w:vAlign w:val="bottom"/>
          </w:tcPr>
          <w:p w14:paraId="7790D079" w14:textId="0AA39F01" w:rsidR="00475950" w:rsidRPr="0038256C" w:rsidRDefault="000B2182" w:rsidP="00326CBF">
            <w:pPr>
              <w:pStyle w:val="Titleofdoc"/>
              <w:framePr w:wrap="auto" w:vAnchor="margin" w:hAnchor="text" w:yAlign="inline"/>
              <w:suppressOverlap w:val="0"/>
            </w:pPr>
            <w:r w:rsidRPr="0038256C">
              <w:fldChar w:fldCharType="begin">
                <w:ffData>
                  <w:name w:val=""/>
                  <w:enabled w:val="0"/>
                  <w:calcOnExit w:val="0"/>
                  <w:textInput>
                    <w:default w:val="RESEARCH PARTNER: QUANTITATIVE &amp; QUALITATIVE EVALUATION OF NUTRITION-SENSITIVE SBCC INTERVENTIONS IN SOCIAL PROTECTION IN BANGLADESH  "/>
                  </w:textInput>
                </w:ffData>
              </w:fldChar>
            </w:r>
            <w:r w:rsidRPr="0038256C">
              <w:instrText xml:space="preserve"> FORMTEXT </w:instrText>
            </w:r>
            <w:r w:rsidRPr="0038256C">
              <w:fldChar w:fldCharType="separate"/>
            </w:r>
            <w:r w:rsidRPr="0038256C">
              <w:t xml:space="preserve">RESEARCH PARTNER: QUANTITATIVE &amp; QUALITATIVE EVALUATION OF NUTRITION-SENSITIVE SBCC INTERVENTIONS IN SOCIAL PROTECTION IN BANGLADESH  </w:t>
            </w:r>
            <w:r w:rsidRPr="0038256C">
              <w:fldChar w:fldCharType="end"/>
            </w:r>
          </w:p>
        </w:tc>
      </w:tr>
      <w:tr w:rsidR="00475950" w:rsidRPr="0038256C" w14:paraId="20A5691B" w14:textId="77777777" w:rsidTr="00475950">
        <w:trPr>
          <w:cantSplit/>
        </w:trPr>
        <w:tc>
          <w:tcPr>
            <w:tcW w:w="9630" w:type="dxa"/>
            <w:shd w:val="clear" w:color="auto" w:fill="FFFFFF" w:themeFill="background1"/>
          </w:tcPr>
          <w:p w14:paraId="2768B6BB" w14:textId="77777777" w:rsidR="00905067" w:rsidRDefault="00475950" w:rsidP="00475950">
            <w:pPr>
              <w:pStyle w:val="DocDate"/>
              <w:jc w:val="center"/>
              <w:rPr>
                <w:b/>
                <w:color w:val="auto"/>
                <w:sz w:val="24"/>
                <w:szCs w:val="24"/>
              </w:rPr>
            </w:pPr>
            <w:r w:rsidRPr="0038256C">
              <w:rPr>
                <w:b/>
                <w:color w:val="auto"/>
                <w:sz w:val="24"/>
                <w:szCs w:val="24"/>
              </w:rPr>
              <w:br/>
            </w:r>
          </w:p>
          <w:p w14:paraId="0E6E4342" w14:textId="77777777" w:rsidR="00905067" w:rsidRDefault="00905067" w:rsidP="00475950">
            <w:pPr>
              <w:pStyle w:val="DocDate"/>
              <w:jc w:val="center"/>
              <w:rPr>
                <w:b/>
                <w:color w:val="auto"/>
                <w:sz w:val="24"/>
                <w:szCs w:val="24"/>
              </w:rPr>
            </w:pPr>
          </w:p>
          <w:p w14:paraId="07E8D13F" w14:textId="77777777" w:rsidR="00905067" w:rsidRDefault="00905067" w:rsidP="00475950">
            <w:pPr>
              <w:pStyle w:val="DocDate"/>
              <w:jc w:val="center"/>
              <w:rPr>
                <w:b/>
                <w:color w:val="auto"/>
                <w:sz w:val="24"/>
                <w:szCs w:val="24"/>
              </w:rPr>
            </w:pPr>
          </w:p>
          <w:p w14:paraId="0EBD2021" w14:textId="3716FCB1" w:rsidR="00475950" w:rsidRPr="0038256C" w:rsidRDefault="00475950" w:rsidP="00475950">
            <w:pPr>
              <w:pStyle w:val="DocDate"/>
              <w:jc w:val="center"/>
              <w:rPr>
                <w:b/>
                <w:color w:val="auto"/>
                <w:sz w:val="24"/>
                <w:szCs w:val="24"/>
              </w:rPr>
            </w:pPr>
            <w:r w:rsidRPr="0038256C">
              <w:rPr>
                <w:b/>
                <w:color w:val="auto"/>
                <w:sz w:val="24"/>
                <w:szCs w:val="24"/>
              </w:rPr>
              <w:t>Issued by</w:t>
            </w:r>
          </w:p>
          <w:p w14:paraId="08863B81" w14:textId="77777777" w:rsidR="00475950" w:rsidRPr="0038256C" w:rsidRDefault="00475950" w:rsidP="00475950">
            <w:pPr>
              <w:pStyle w:val="DocDate"/>
              <w:jc w:val="center"/>
              <w:rPr>
                <w:b/>
                <w:color w:val="auto"/>
                <w:sz w:val="24"/>
                <w:szCs w:val="24"/>
              </w:rPr>
            </w:pPr>
            <w:r w:rsidRPr="0038256C">
              <w:rPr>
                <w:b/>
                <w:color w:val="auto"/>
                <w:sz w:val="24"/>
                <w:szCs w:val="24"/>
              </w:rPr>
              <w:t>The Global Alliance for Improved Nutrition (GAIN)</w:t>
            </w:r>
          </w:p>
        </w:tc>
      </w:tr>
      <w:tr w:rsidR="00475950" w:rsidRPr="0038256C" w14:paraId="47BEC265" w14:textId="77777777" w:rsidTr="00475950">
        <w:trPr>
          <w:cantSplit/>
        </w:trPr>
        <w:tc>
          <w:tcPr>
            <w:tcW w:w="9630" w:type="dxa"/>
            <w:shd w:val="clear" w:color="auto" w:fill="FFFFFF" w:themeFill="background1"/>
          </w:tcPr>
          <w:p w14:paraId="04BDEEDA" w14:textId="77777777" w:rsidR="00475950" w:rsidRPr="0038256C" w:rsidRDefault="00475950" w:rsidP="00475950">
            <w:pPr>
              <w:pStyle w:val="DocAuthor"/>
              <w:jc w:val="center"/>
              <w:rPr>
                <w:color w:val="auto"/>
                <w:sz w:val="24"/>
                <w:szCs w:val="24"/>
              </w:rPr>
            </w:pPr>
          </w:p>
          <w:p w14:paraId="0580E3F6" w14:textId="77777777" w:rsidR="00394602" w:rsidRPr="0038256C" w:rsidRDefault="00394602" w:rsidP="00475950">
            <w:pPr>
              <w:pStyle w:val="DocAuthor"/>
              <w:jc w:val="center"/>
              <w:rPr>
                <w:color w:val="auto"/>
                <w:sz w:val="24"/>
                <w:szCs w:val="24"/>
              </w:rPr>
            </w:pPr>
          </w:p>
          <w:p w14:paraId="3CB601C6" w14:textId="77777777" w:rsidR="00394602" w:rsidRPr="0038256C" w:rsidRDefault="00394602" w:rsidP="00475950">
            <w:pPr>
              <w:pStyle w:val="DocAuthor"/>
              <w:jc w:val="center"/>
              <w:rPr>
                <w:color w:val="auto"/>
                <w:sz w:val="24"/>
                <w:szCs w:val="24"/>
              </w:rPr>
            </w:pPr>
          </w:p>
          <w:p w14:paraId="2D6EE59E" w14:textId="77777777" w:rsidR="00394602" w:rsidRPr="0038256C" w:rsidRDefault="00394602" w:rsidP="00475950">
            <w:pPr>
              <w:pStyle w:val="DocAuthor"/>
              <w:jc w:val="center"/>
              <w:rPr>
                <w:color w:val="auto"/>
                <w:sz w:val="24"/>
                <w:szCs w:val="24"/>
              </w:rPr>
            </w:pPr>
          </w:p>
          <w:p w14:paraId="126BAC54" w14:textId="77777777" w:rsidR="00394602" w:rsidRPr="0038256C" w:rsidRDefault="00394602" w:rsidP="00394602">
            <w:pPr>
              <w:pStyle w:val="Headings"/>
            </w:pPr>
            <w:r w:rsidRPr="0038256C">
              <w:t>Table of contents</w:t>
            </w:r>
          </w:p>
        </w:tc>
      </w:tr>
    </w:tbl>
    <w:p w14:paraId="7C347926" w14:textId="77777777" w:rsidR="00475950" w:rsidRPr="0038256C" w:rsidRDefault="00475950" w:rsidP="00475950">
      <w:pPr>
        <w:jc w:val="both"/>
        <w:rPr>
          <w:b/>
          <w:caps/>
          <w:sz w:val="24"/>
        </w:rPr>
      </w:pPr>
      <w:r w:rsidRPr="0038256C">
        <w:rPr>
          <w:b/>
          <w:caps/>
          <w:noProof/>
          <w:sz w:val="24"/>
        </w:rPr>
        <mc:AlternateContent>
          <mc:Choice Requires="wps">
            <w:drawing>
              <wp:anchor distT="0" distB="0" distL="114300" distR="114300" simplePos="0" relativeHeight="251661312" behindDoc="0" locked="0" layoutInCell="1" allowOverlap="1" wp14:anchorId="744C6257" wp14:editId="31658AC8">
                <wp:simplePos x="0" y="0"/>
                <wp:positionH relativeFrom="column">
                  <wp:posOffset>-21590</wp:posOffset>
                </wp:positionH>
                <wp:positionV relativeFrom="paragraph">
                  <wp:posOffset>3653155</wp:posOffset>
                </wp:positionV>
                <wp:extent cx="6064250" cy="0"/>
                <wp:effectExtent l="0" t="0" r="0" b="0"/>
                <wp:wrapNone/>
                <wp:docPr id="11" name="Straight Connector 11"/>
                <wp:cNvGraphicFramePr/>
                <a:graphic xmlns:a="http://schemas.openxmlformats.org/drawingml/2006/main">
                  <a:graphicData uri="http://schemas.microsoft.com/office/word/2010/wordprocessingShape">
                    <wps:wsp>
                      <wps:cNvCnPr/>
                      <wps:spPr>
                        <a:xfrm>
                          <a:off x="0" y="0"/>
                          <a:ext cx="6064250" cy="0"/>
                        </a:xfrm>
                        <a:prstGeom prst="line">
                          <a:avLst/>
                        </a:prstGeom>
                        <a:ln w="9525">
                          <a:solidFill>
                            <a:srgbClr val="B7B8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333928" id="Straight Connector 11"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1.7pt,287.65pt" to="475.8pt,2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" strokecolor="#b7b8b8">
                <v:stroke joinstyle="miter"/>
              </v:line>
            </w:pict>
          </mc:Fallback>
        </mc:AlternateContent>
      </w:r>
      <w:r w:rsidRPr="0038256C">
        <w:rPr>
          <w:b/>
          <w:caps/>
          <w:noProof/>
          <w:sz w:val="24"/>
        </w:rPr>
        <mc:AlternateContent>
          <mc:Choice Requires="wps">
            <w:drawing>
              <wp:anchor distT="0" distB="0" distL="114300" distR="114300" simplePos="0" relativeHeight="251660288" behindDoc="0" locked="0" layoutInCell="1" allowOverlap="1" wp14:anchorId="1F89F925" wp14:editId="0B27B5CB">
                <wp:simplePos x="0" y="0"/>
                <wp:positionH relativeFrom="column">
                  <wp:posOffset>-15240</wp:posOffset>
                </wp:positionH>
                <wp:positionV relativeFrom="paragraph">
                  <wp:posOffset>1760855</wp:posOffset>
                </wp:positionV>
                <wp:extent cx="610235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102350" cy="0"/>
                        </a:xfrm>
                        <a:prstGeom prst="line">
                          <a:avLst/>
                        </a:prstGeom>
                        <a:ln w="9525">
                          <a:solidFill>
                            <a:srgbClr val="B7B8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83E869"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1.2pt,138.65pt" to="479.3pt,13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" strokecolor="#b7b8b8">
                <v:stroke joinstyle="miter"/>
              </v:line>
            </w:pict>
          </mc:Fallback>
        </mc:AlternateContent>
      </w:r>
      <w:r w:rsidRPr="0038256C">
        <w:rPr>
          <w:b/>
          <w:caps/>
          <w:sz w:val="24"/>
        </w:rPr>
        <w:br/>
      </w:r>
      <w:r w:rsidRPr="0038256C">
        <w:rPr>
          <w:b/>
          <w:caps/>
          <w:sz w:val="24"/>
        </w:rPr>
        <w:br/>
      </w:r>
      <w:r w:rsidRPr="0038256C">
        <w:rPr>
          <w:b/>
          <w:caps/>
          <w:sz w:val="24"/>
        </w:rPr>
        <w:br/>
      </w:r>
      <w:r w:rsidRPr="0038256C">
        <w:rPr>
          <w:b/>
          <w:caps/>
          <w:sz w:val="24"/>
        </w:rPr>
        <w:br/>
      </w:r>
      <w:r w:rsidRPr="0038256C">
        <w:rPr>
          <w:b/>
          <w:caps/>
          <w:sz w:val="24"/>
        </w:rPr>
        <w:br/>
      </w:r>
      <w:r w:rsidRPr="0038256C">
        <w:rPr>
          <w:b/>
          <w:caps/>
          <w:sz w:val="24"/>
        </w:rPr>
        <w:br/>
      </w:r>
      <w:r w:rsidRPr="0038256C">
        <w:rPr>
          <w:b/>
          <w:caps/>
          <w:sz w:val="24"/>
        </w:rPr>
        <w:br/>
        <w:t>Request for proposals</w:t>
      </w:r>
      <w:r w:rsidRPr="0038256C">
        <w:rPr>
          <w:b/>
          <w:caps/>
        </w:rPr>
        <w:t xml:space="preserve"> </w:t>
      </w:r>
    </w:p>
    <w:p w14:paraId="0418AC8E" w14:textId="77777777" w:rsidR="00475950" w:rsidRPr="0038256C" w:rsidRDefault="00475950" w:rsidP="00475950">
      <w:pPr>
        <w:jc w:val="both"/>
        <w:rPr>
          <w:b/>
          <w:caps/>
        </w:rPr>
      </w:pPr>
    </w:p>
    <w:p w14:paraId="41A07FE7" w14:textId="77777777" w:rsidR="00453051" w:rsidRPr="0038256C" w:rsidRDefault="00453051" w:rsidP="00394602">
      <w:pPr>
        <w:pStyle w:val="TOC1"/>
        <w:tabs>
          <w:tab w:val="left" w:pos="425"/>
        </w:tabs>
        <w:spacing w:line="360" w:lineRule="auto"/>
        <w:rPr>
          <w:rFonts w:ascii="Arial" w:hAnsi="Arial"/>
          <w:b/>
          <w:color w:val="auto"/>
          <w:sz w:val="22"/>
          <w:szCs w:val="22"/>
        </w:rPr>
      </w:pPr>
      <w:r w:rsidRPr="0038256C">
        <w:rPr>
          <w:b/>
          <w:caps/>
        </w:rPr>
        <w:fldChar w:fldCharType="begin"/>
      </w:r>
      <w:r w:rsidRPr="0038256C">
        <w:rPr>
          <w:b/>
          <w:caps/>
        </w:rPr>
        <w:instrText xml:space="preserve"> TOC \h \z \t "TOC Heading,1" </w:instrText>
      </w:r>
      <w:r w:rsidRPr="0038256C">
        <w:rPr>
          <w:b/>
          <w:caps/>
        </w:rPr>
        <w:fldChar w:fldCharType="separate"/>
      </w:r>
      <w:hyperlink w:anchor="_Toc1725133" w:history="1">
        <w:r w:rsidRPr="0038256C">
          <w:rPr>
            <w:rStyle w:val="Hyperlink"/>
            <w:rFonts w:ascii="Arial" w:hAnsi="Arial"/>
            <w:b/>
            <w:color w:val="auto"/>
          </w:rPr>
          <w:t>I.</w:t>
        </w:r>
        <w:r w:rsidRPr="0038256C">
          <w:rPr>
            <w:rFonts w:ascii="Arial" w:hAnsi="Arial"/>
            <w:b/>
            <w:color w:val="auto"/>
            <w:sz w:val="22"/>
            <w:szCs w:val="22"/>
          </w:rPr>
          <w:tab/>
        </w:r>
        <w:r w:rsidRPr="0038256C">
          <w:rPr>
            <w:rStyle w:val="Hyperlink"/>
            <w:rFonts w:ascii="Arial" w:hAnsi="Arial"/>
            <w:b/>
            <w:color w:val="auto"/>
          </w:rPr>
          <w:t>PROJECT BACKGROUND AND SCOPE OF WORK</w:t>
        </w:r>
        <w:r w:rsidRPr="0038256C">
          <w:rPr>
            <w:rFonts w:ascii="Arial" w:hAnsi="Arial"/>
            <w:b/>
            <w:webHidden/>
            <w:color w:val="auto"/>
          </w:rPr>
          <w:tab/>
        </w:r>
        <w:r w:rsidRPr="0038256C">
          <w:rPr>
            <w:rFonts w:ascii="Arial" w:hAnsi="Arial"/>
            <w:b/>
            <w:webHidden/>
            <w:color w:val="auto"/>
          </w:rPr>
          <w:fldChar w:fldCharType="begin"/>
        </w:r>
        <w:r w:rsidRPr="0038256C">
          <w:rPr>
            <w:rFonts w:ascii="Arial" w:hAnsi="Arial"/>
            <w:b/>
            <w:webHidden/>
            <w:color w:val="auto"/>
          </w:rPr>
          <w:instrText xml:space="preserve"> PAGEREF _Toc1725133 \h </w:instrText>
        </w:r>
        <w:r w:rsidRPr="0038256C">
          <w:rPr>
            <w:rFonts w:ascii="Arial" w:hAnsi="Arial"/>
            <w:b/>
            <w:webHidden/>
            <w:color w:val="auto"/>
          </w:rPr>
        </w:r>
        <w:r w:rsidRPr="0038256C">
          <w:rPr>
            <w:rFonts w:ascii="Arial" w:hAnsi="Arial"/>
            <w:b/>
            <w:webHidden/>
            <w:color w:val="auto"/>
          </w:rPr>
          <w:fldChar w:fldCharType="separate"/>
        </w:r>
        <w:r w:rsidRPr="0038256C">
          <w:rPr>
            <w:rFonts w:ascii="Arial" w:hAnsi="Arial"/>
            <w:b/>
            <w:webHidden/>
            <w:color w:val="auto"/>
          </w:rPr>
          <w:t>2</w:t>
        </w:r>
        <w:r w:rsidRPr="0038256C">
          <w:rPr>
            <w:rFonts w:ascii="Arial" w:hAnsi="Arial"/>
            <w:b/>
            <w:webHidden/>
            <w:color w:val="auto"/>
          </w:rPr>
          <w:fldChar w:fldCharType="end"/>
        </w:r>
      </w:hyperlink>
    </w:p>
    <w:p w14:paraId="4557A339" w14:textId="77777777" w:rsidR="00453051" w:rsidRPr="0038256C" w:rsidRDefault="00453051" w:rsidP="00394602">
      <w:pPr>
        <w:pStyle w:val="TOC1"/>
        <w:tabs>
          <w:tab w:val="left" w:pos="425"/>
        </w:tabs>
        <w:spacing w:line="360" w:lineRule="auto"/>
        <w:rPr>
          <w:rFonts w:ascii="Arial" w:hAnsi="Arial"/>
          <w:b/>
          <w:color w:val="auto"/>
          <w:sz w:val="22"/>
          <w:szCs w:val="22"/>
        </w:rPr>
      </w:pPr>
      <w:hyperlink w:anchor="_Toc1725134" w:history="1">
        <w:r w:rsidRPr="0038256C">
          <w:rPr>
            <w:rStyle w:val="Hyperlink"/>
            <w:rFonts w:ascii="Arial" w:hAnsi="Arial"/>
            <w:b/>
            <w:color w:val="auto"/>
          </w:rPr>
          <w:t>II.</w:t>
        </w:r>
        <w:r w:rsidRPr="0038256C">
          <w:rPr>
            <w:rFonts w:ascii="Arial" w:hAnsi="Arial"/>
            <w:b/>
            <w:color w:val="auto"/>
            <w:sz w:val="22"/>
            <w:szCs w:val="22"/>
          </w:rPr>
          <w:tab/>
        </w:r>
        <w:r w:rsidRPr="0038256C">
          <w:rPr>
            <w:rStyle w:val="Hyperlink"/>
            <w:rFonts w:ascii="Arial" w:hAnsi="Arial"/>
            <w:b/>
            <w:color w:val="auto"/>
          </w:rPr>
          <w:t>INSTRUCTIONS FOR RESPONDING</w:t>
        </w:r>
        <w:r w:rsidRPr="0038256C">
          <w:rPr>
            <w:rFonts w:ascii="Arial" w:hAnsi="Arial"/>
            <w:b/>
            <w:webHidden/>
            <w:color w:val="auto"/>
          </w:rPr>
          <w:tab/>
        </w:r>
        <w:r w:rsidRPr="0038256C">
          <w:rPr>
            <w:rFonts w:ascii="Arial" w:hAnsi="Arial"/>
            <w:b/>
            <w:webHidden/>
            <w:color w:val="auto"/>
          </w:rPr>
          <w:fldChar w:fldCharType="begin"/>
        </w:r>
        <w:r w:rsidRPr="0038256C">
          <w:rPr>
            <w:rFonts w:ascii="Arial" w:hAnsi="Arial"/>
            <w:b/>
            <w:webHidden/>
            <w:color w:val="auto"/>
          </w:rPr>
          <w:instrText xml:space="preserve"> PAGEREF _Toc1725134 \h </w:instrText>
        </w:r>
        <w:r w:rsidRPr="0038256C">
          <w:rPr>
            <w:rFonts w:ascii="Arial" w:hAnsi="Arial"/>
            <w:b/>
            <w:webHidden/>
            <w:color w:val="auto"/>
          </w:rPr>
        </w:r>
        <w:r w:rsidRPr="0038256C">
          <w:rPr>
            <w:rFonts w:ascii="Arial" w:hAnsi="Arial"/>
            <w:b/>
            <w:webHidden/>
            <w:color w:val="auto"/>
          </w:rPr>
          <w:fldChar w:fldCharType="separate"/>
        </w:r>
        <w:r w:rsidRPr="0038256C">
          <w:rPr>
            <w:rFonts w:ascii="Arial" w:hAnsi="Arial"/>
            <w:b/>
            <w:webHidden/>
            <w:color w:val="auto"/>
          </w:rPr>
          <w:t>2</w:t>
        </w:r>
        <w:r w:rsidRPr="0038256C">
          <w:rPr>
            <w:rFonts w:ascii="Arial" w:hAnsi="Arial"/>
            <w:b/>
            <w:webHidden/>
            <w:color w:val="auto"/>
          </w:rPr>
          <w:fldChar w:fldCharType="end"/>
        </w:r>
      </w:hyperlink>
    </w:p>
    <w:p w14:paraId="4E1DA789" w14:textId="77777777" w:rsidR="00453051" w:rsidRPr="0038256C" w:rsidRDefault="00453051" w:rsidP="00394602">
      <w:pPr>
        <w:pStyle w:val="TOC1"/>
        <w:tabs>
          <w:tab w:val="left" w:pos="425"/>
        </w:tabs>
        <w:spacing w:line="360" w:lineRule="auto"/>
        <w:rPr>
          <w:rFonts w:ascii="Arial" w:hAnsi="Arial"/>
          <w:b/>
          <w:color w:val="auto"/>
          <w:sz w:val="22"/>
          <w:szCs w:val="22"/>
        </w:rPr>
      </w:pPr>
      <w:hyperlink w:anchor="_Toc1725135" w:history="1">
        <w:r w:rsidRPr="0038256C">
          <w:rPr>
            <w:rStyle w:val="Hyperlink"/>
            <w:rFonts w:ascii="Arial" w:hAnsi="Arial"/>
            <w:b/>
            <w:color w:val="auto"/>
          </w:rPr>
          <w:t>III.</w:t>
        </w:r>
        <w:r w:rsidRPr="0038256C">
          <w:rPr>
            <w:rFonts w:ascii="Arial" w:hAnsi="Arial"/>
            <w:b/>
            <w:color w:val="auto"/>
            <w:sz w:val="22"/>
            <w:szCs w:val="22"/>
          </w:rPr>
          <w:tab/>
        </w:r>
        <w:r w:rsidRPr="0038256C">
          <w:rPr>
            <w:rStyle w:val="Hyperlink"/>
            <w:rFonts w:ascii="Arial" w:hAnsi="Arial"/>
            <w:b/>
            <w:color w:val="auto"/>
          </w:rPr>
          <w:t>TERMS AND CONDITIONS OF THIS SOLICITATION</w:t>
        </w:r>
        <w:r w:rsidRPr="0038256C">
          <w:rPr>
            <w:rFonts w:ascii="Arial" w:hAnsi="Arial"/>
            <w:b/>
            <w:webHidden/>
            <w:color w:val="auto"/>
          </w:rPr>
          <w:tab/>
        </w:r>
        <w:r w:rsidRPr="0038256C">
          <w:rPr>
            <w:rFonts w:ascii="Arial" w:hAnsi="Arial"/>
            <w:b/>
            <w:webHidden/>
            <w:color w:val="auto"/>
          </w:rPr>
          <w:fldChar w:fldCharType="begin"/>
        </w:r>
        <w:r w:rsidRPr="0038256C">
          <w:rPr>
            <w:rFonts w:ascii="Arial" w:hAnsi="Arial"/>
            <w:b/>
            <w:webHidden/>
            <w:color w:val="auto"/>
          </w:rPr>
          <w:instrText xml:space="preserve"> PAGEREF _Toc1725135 \h </w:instrText>
        </w:r>
        <w:r w:rsidRPr="0038256C">
          <w:rPr>
            <w:rFonts w:ascii="Arial" w:hAnsi="Arial"/>
            <w:b/>
            <w:webHidden/>
            <w:color w:val="auto"/>
          </w:rPr>
        </w:r>
        <w:r w:rsidRPr="0038256C">
          <w:rPr>
            <w:rFonts w:ascii="Arial" w:hAnsi="Arial"/>
            <w:b/>
            <w:webHidden/>
            <w:color w:val="auto"/>
          </w:rPr>
          <w:fldChar w:fldCharType="separate"/>
        </w:r>
        <w:r w:rsidRPr="0038256C">
          <w:rPr>
            <w:rFonts w:ascii="Arial" w:hAnsi="Arial"/>
            <w:b/>
            <w:webHidden/>
            <w:color w:val="auto"/>
          </w:rPr>
          <w:t>5</w:t>
        </w:r>
        <w:r w:rsidRPr="0038256C">
          <w:rPr>
            <w:rFonts w:ascii="Arial" w:hAnsi="Arial"/>
            <w:b/>
            <w:webHidden/>
            <w:color w:val="auto"/>
          </w:rPr>
          <w:fldChar w:fldCharType="end"/>
        </w:r>
      </w:hyperlink>
    </w:p>
    <w:p w14:paraId="62B106D6" w14:textId="77777777" w:rsidR="00453051" w:rsidRPr="0038256C" w:rsidRDefault="00453051" w:rsidP="00394602">
      <w:pPr>
        <w:pStyle w:val="TOC1"/>
        <w:tabs>
          <w:tab w:val="left" w:pos="850"/>
        </w:tabs>
        <w:spacing w:line="360" w:lineRule="auto"/>
        <w:rPr>
          <w:rFonts w:ascii="Arial" w:hAnsi="Arial"/>
          <w:b/>
          <w:color w:val="auto"/>
          <w:sz w:val="22"/>
          <w:szCs w:val="22"/>
        </w:rPr>
      </w:pPr>
      <w:hyperlink w:anchor="_Toc1725136" w:history="1">
        <w:r w:rsidRPr="0038256C">
          <w:rPr>
            <w:rStyle w:val="Hyperlink"/>
            <w:rFonts w:ascii="Arial" w:hAnsi="Arial"/>
            <w:b/>
            <w:color w:val="auto"/>
          </w:rPr>
          <w:t>IV.</w:t>
        </w:r>
        <w:r w:rsidR="00394602" w:rsidRPr="0038256C">
          <w:rPr>
            <w:rFonts w:ascii="Arial" w:hAnsi="Arial"/>
            <w:b/>
            <w:color w:val="auto"/>
            <w:sz w:val="22"/>
            <w:szCs w:val="22"/>
          </w:rPr>
          <w:t xml:space="preserve">   </w:t>
        </w:r>
        <w:r w:rsidRPr="0038256C">
          <w:rPr>
            <w:rStyle w:val="Hyperlink"/>
            <w:rFonts w:ascii="Arial" w:hAnsi="Arial"/>
            <w:b/>
            <w:color w:val="auto"/>
          </w:rPr>
          <w:t>OFFER OF SERVICES</w:t>
        </w:r>
        <w:r w:rsidRPr="0038256C">
          <w:rPr>
            <w:rFonts w:ascii="Arial" w:hAnsi="Arial"/>
            <w:b/>
            <w:webHidden/>
            <w:color w:val="auto"/>
          </w:rPr>
          <w:tab/>
        </w:r>
        <w:r w:rsidRPr="0038256C">
          <w:rPr>
            <w:rFonts w:ascii="Arial" w:hAnsi="Arial"/>
            <w:b/>
            <w:webHidden/>
            <w:color w:val="auto"/>
          </w:rPr>
          <w:fldChar w:fldCharType="begin"/>
        </w:r>
        <w:r w:rsidRPr="0038256C">
          <w:rPr>
            <w:rFonts w:ascii="Arial" w:hAnsi="Arial"/>
            <w:b/>
            <w:webHidden/>
            <w:color w:val="auto"/>
          </w:rPr>
          <w:instrText xml:space="preserve"> PAGEREF _Toc1725136 \h </w:instrText>
        </w:r>
        <w:r w:rsidRPr="0038256C">
          <w:rPr>
            <w:rFonts w:ascii="Arial" w:hAnsi="Arial"/>
            <w:b/>
            <w:webHidden/>
            <w:color w:val="auto"/>
          </w:rPr>
        </w:r>
        <w:r w:rsidRPr="0038256C">
          <w:rPr>
            <w:rFonts w:ascii="Arial" w:hAnsi="Arial"/>
            <w:b/>
            <w:webHidden/>
            <w:color w:val="auto"/>
          </w:rPr>
          <w:fldChar w:fldCharType="separate"/>
        </w:r>
        <w:r w:rsidRPr="0038256C">
          <w:rPr>
            <w:rFonts w:ascii="Arial" w:hAnsi="Arial"/>
            <w:b/>
            <w:webHidden/>
            <w:color w:val="auto"/>
          </w:rPr>
          <w:t>7</w:t>
        </w:r>
        <w:r w:rsidRPr="0038256C">
          <w:rPr>
            <w:rFonts w:ascii="Arial" w:hAnsi="Arial"/>
            <w:b/>
            <w:webHidden/>
            <w:color w:val="auto"/>
          </w:rPr>
          <w:fldChar w:fldCharType="end"/>
        </w:r>
      </w:hyperlink>
    </w:p>
    <w:p w14:paraId="3C60384D" w14:textId="77777777" w:rsidR="00475950" w:rsidRPr="0038256C" w:rsidRDefault="00453051" w:rsidP="00475950">
      <w:pPr>
        <w:jc w:val="both"/>
        <w:rPr>
          <w:b/>
          <w:caps/>
        </w:rPr>
      </w:pPr>
      <w:r w:rsidRPr="0038256C">
        <w:rPr>
          <w:b/>
          <w:caps/>
        </w:rPr>
        <w:fldChar w:fldCharType="end"/>
      </w:r>
      <w:r w:rsidR="00475950" w:rsidRPr="0038256C">
        <w:rPr>
          <w:b/>
          <w:caps/>
        </w:rPr>
        <w:br w:type="page"/>
      </w:r>
    </w:p>
    <w:p w14:paraId="525CC5C7" w14:textId="77777777" w:rsidR="00F312EF" w:rsidRPr="0038256C" w:rsidRDefault="001F3742" w:rsidP="00453051">
      <w:pPr>
        <w:pStyle w:val="TOCHeading"/>
        <w:rPr>
          <w:lang w:val="en-GB"/>
        </w:rPr>
      </w:pPr>
      <w:bookmarkStart w:id="0" w:name="_Toc1725133"/>
      <w:r w:rsidRPr="0038256C">
        <w:rPr>
          <w:lang w:val="en-GB"/>
        </w:rPr>
        <w:lastRenderedPageBreak/>
        <w:t>project background and scope of work</w:t>
      </w:r>
      <w:bookmarkEnd w:id="0"/>
      <w:r w:rsidRPr="0038256C">
        <w:rPr>
          <w:lang w:val="en-GB"/>
        </w:rPr>
        <w:t xml:space="preserve"> </w:t>
      </w:r>
    </w:p>
    <w:p w14:paraId="4C1C3B09" w14:textId="77777777" w:rsidR="001F3742" w:rsidRPr="0038256C" w:rsidRDefault="001F3742" w:rsidP="008453BF">
      <w:pPr>
        <w:pStyle w:val="Heading1"/>
        <w:rPr>
          <w:lang w:val="en-GB"/>
        </w:rPr>
      </w:pPr>
      <w:r w:rsidRPr="0038256C">
        <w:rPr>
          <w:lang w:val="en-GB"/>
        </w:rPr>
        <w:t>About gain</w:t>
      </w:r>
    </w:p>
    <w:p w14:paraId="721196A4" w14:textId="77777777" w:rsidR="001F3742" w:rsidRPr="0038256C" w:rsidRDefault="001F3742" w:rsidP="00ED1A41">
      <w:pPr>
        <w:jc w:val="both"/>
        <w:rPr>
          <w:lang w:eastAsia="en-US"/>
        </w:rPr>
      </w:pPr>
      <w:r w:rsidRPr="0038256C">
        <w:rPr>
          <w:lang w:eastAsia="en-US"/>
        </w:rPr>
        <w:t>The Global Alliance for Improved Nutrition (GAIN) is a Swiss-based foundation launched at the UN in 2002 to tackle the human suffering caused by malnutrition. Working with both governments and businesses, we aim to transform food systems so that they deliver more nutritious food for all people.</w:t>
      </w:r>
    </w:p>
    <w:p w14:paraId="27CD11A2" w14:textId="77777777" w:rsidR="001F3742" w:rsidRPr="0038256C" w:rsidRDefault="001F3742" w:rsidP="00ED1A41">
      <w:pPr>
        <w:jc w:val="both"/>
        <w:rPr>
          <w:lang w:eastAsia="en-US"/>
        </w:rPr>
      </w:pPr>
      <w:r w:rsidRPr="0038256C">
        <w:rPr>
          <w:lang w:eastAsia="en-US"/>
        </w:rPr>
        <w:t>At GAIN, we believe that everyone in the world should have access to nutritious and safe food. We work to understand and deliver specific solutions to the daily challenge of food insecurity faced by poor people. By understanding that there is no “one-size-fits-all” model, we develop alliances and build tailored programmes, using a variety of flexible models and approaches.</w:t>
      </w:r>
    </w:p>
    <w:p w14:paraId="012A37AA" w14:textId="77777777" w:rsidR="001F3742" w:rsidRPr="0038256C" w:rsidRDefault="001F3742" w:rsidP="00ED1A41">
      <w:pPr>
        <w:jc w:val="both"/>
        <w:rPr>
          <w:lang w:eastAsia="en-US"/>
        </w:rPr>
      </w:pPr>
      <w:r w:rsidRPr="0038256C">
        <w:rPr>
          <w:lang w:eastAsia="en-US"/>
        </w:rPr>
        <w:t xml:space="preserve">We build alliances between governments, local and global businesses, and civil society to deliver sustainable improvements at scale. We are part of a global network of partners working together to create sustainable solutions to malnutrition. Through alliances, we provide technical, financial and policy support to key participants in the food system. We use specific learning, evidence of impact, and results of projects and programmes to shape and influence the actions of others. </w:t>
      </w:r>
    </w:p>
    <w:p w14:paraId="4BA636FE" w14:textId="77777777" w:rsidR="001F3742" w:rsidRPr="0038256C" w:rsidRDefault="001F3742" w:rsidP="00ED1A41">
      <w:pPr>
        <w:jc w:val="both"/>
        <w:rPr>
          <w:lang w:eastAsia="en-US"/>
        </w:rPr>
      </w:pPr>
      <w:r w:rsidRPr="0038256C">
        <w:rPr>
          <w:lang w:eastAsia="en-US"/>
        </w:rPr>
        <w:t>Headquartered in Geneva, Switzerland, GAIN has representative offices in Denmark, The Netherlands, the United Kingdom, and the United States. In addition, we have country offices in Bangladesh, Ethiopia, India, Indonesia, Kenya, Mozambique, Nigeria, Pakistan, and Tanzania. Programmes and projects are carried out in a variety of other countries, particularly in Africa and Asia.</w:t>
      </w:r>
    </w:p>
    <w:p w14:paraId="42989DFE" w14:textId="77777777" w:rsidR="001F3742" w:rsidRPr="0038256C" w:rsidRDefault="001F3742" w:rsidP="008453BF">
      <w:pPr>
        <w:pStyle w:val="Heading1"/>
        <w:rPr>
          <w:lang w:val="en-GB"/>
        </w:rPr>
      </w:pPr>
      <w:r w:rsidRPr="0038256C">
        <w:rPr>
          <w:lang w:val="en-GB"/>
        </w:rPr>
        <w:t>Background</w:t>
      </w:r>
    </w:p>
    <w:p w14:paraId="230D08C5" w14:textId="4928FE48" w:rsidR="00164D44" w:rsidRPr="0038256C" w:rsidRDefault="00164D44" w:rsidP="00164D44">
      <w:pPr>
        <w:jc w:val="both"/>
        <w:rPr>
          <w:rFonts w:ascii="Arial" w:hAnsi="Arial" w:cs="Arial"/>
          <w:color w:val="auto"/>
        </w:rPr>
      </w:pPr>
      <w:r w:rsidRPr="0038256C">
        <w:rPr>
          <w:rFonts w:ascii="Arial" w:hAnsi="Arial" w:cs="Arial"/>
          <w:color w:val="auto"/>
        </w:rPr>
        <w:t>The Social Protection programme at GAIN works across several countries to promote and safeguard accessibility of nutrition-sensitive social protection benefits among the most vulnerable members of the population. The programme takes a distinctly community-oriented and human-</w:t>
      </w:r>
      <w:r w:rsidR="0038256C" w:rsidRPr="0038256C">
        <w:rPr>
          <w:rFonts w:ascii="Arial" w:hAnsi="Arial" w:cs="Arial"/>
          <w:color w:val="auto"/>
        </w:rPr>
        <w:t>centred</w:t>
      </w:r>
      <w:r w:rsidRPr="0038256C">
        <w:rPr>
          <w:rFonts w:ascii="Arial" w:hAnsi="Arial" w:cs="Arial"/>
          <w:color w:val="auto"/>
        </w:rPr>
        <w:t xml:space="preserve"> approach to social protection, placing primary emphasis on leveraging social protection to improve nutrition—especially among women and girls—through empowerment, resilience, and human capital development.</w:t>
      </w:r>
    </w:p>
    <w:p w14:paraId="461632BA" w14:textId="77777777" w:rsidR="00164D44" w:rsidRPr="0038256C" w:rsidRDefault="00164D44" w:rsidP="00164D44">
      <w:pPr>
        <w:jc w:val="both"/>
        <w:rPr>
          <w:rFonts w:ascii="Arial" w:hAnsi="Arial" w:cs="Arial"/>
          <w:color w:val="auto"/>
        </w:rPr>
      </w:pPr>
      <w:r w:rsidRPr="0038256C">
        <w:rPr>
          <w:rFonts w:ascii="Arial" w:hAnsi="Arial" w:cs="Arial"/>
          <w:color w:val="auto"/>
        </w:rPr>
        <w:t xml:space="preserve">GAIN’s social protection work in Bangladesh focuses on enhancing the coherence, quality, and sustainability of nutrition SBCC in social protection programmes targeting the most vulnerable households, particularly women girls and children. GAIN aims to jointly work with the Cabinet Division of the Government of Bangladesh to make strategic, systemic improvements to how nutrition SBCC is designed and delivered through social protection systems. </w:t>
      </w:r>
    </w:p>
    <w:p w14:paraId="2A5BE99C" w14:textId="5CA4D625" w:rsidR="00164D44" w:rsidRPr="0038256C" w:rsidRDefault="00164D44" w:rsidP="00164D44">
      <w:pPr>
        <w:jc w:val="both"/>
        <w:rPr>
          <w:rFonts w:ascii="Arial" w:hAnsi="Arial" w:cs="Arial"/>
        </w:rPr>
      </w:pPr>
      <w:r w:rsidRPr="0038256C">
        <w:rPr>
          <w:rFonts w:ascii="Arial" w:hAnsi="Arial" w:cs="Arial"/>
          <w:color w:val="auto"/>
        </w:rPr>
        <w:t xml:space="preserve">GAIN and Cabinet Division are implementing a project in an Upazila (Sub-District). The success of the project will be evaluated using mixed methods (quantitative and qualitative) assessments of key indicators at baseline and endline, </w:t>
      </w:r>
      <w:r w:rsidRPr="0038256C">
        <w:rPr>
          <w:rStyle w:val="normaltextrun"/>
          <w:rFonts w:ascii="Arial" w:hAnsi="Arial" w:cs="Arial"/>
          <w:color w:val="auto"/>
          <w:shd w:val="clear" w:color="auto" w:fill="FFFFFF"/>
        </w:rPr>
        <w:t>complemented by periodic process and performance monitoring and a learning workshop at the project’s midpoint to inform needs for course-correction</w:t>
      </w:r>
    </w:p>
    <w:p w14:paraId="048650CD" w14:textId="77777777" w:rsidR="004422BF" w:rsidRPr="0038256C" w:rsidRDefault="004422BF" w:rsidP="008453BF">
      <w:pPr>
        <w:pStyle w:val="Heading1"/>
        <w:rPr>
          <w:lang w:val="en-GB"/>
        </w:rPr>
      </w:pPr>
      <w:r w:rsidRPr="0038256C">
        <w:rPr>
          <w:lang w:val="en-GB"/>
        </w:rPr>
        <w:t>scope of work and deliverables</w:t>
      </w:r>
    </w:p>
    <w:p w14:paraId="19E01700" w14:textId="77777777" w:rsidR="000B2182" w:rsidRPr="0038256C" w:rsidRDefault="000B2182" w:rsidP="000B2182">
      <w:pPr>
        <w:pStyle w:val="Heading2"/>
        <w:rPr>
          <w:color w:val="auto"/>
        </w:rPr>
      </w:pPr>
      <w:bookmarkStart w:id="1" w:name="_Hlk193297432"/>
      <w:r w:rsidRPr="0038256C">
        <w:rPr>
          <w:color w:val="auto"/>
        </w:rPr>
        <w:t>OVERVIEW</w:t>
      </w:r>
    </w:p>
    <w:sdt>
      <w:sdtPr>
        <w:rPr>
          <w:color w:val="auto"/>
          <w:lang w:eastAsia="en-US"/>
        </w:rPr>
        <w:alias w:val="Objectives"/>
        <w:tag w:val="Objectives"/>
        <w:id w:val="-218133261"/>
        <w:placeholder>
          <w:docPart w:val="D1BCB00C4CB64CC4AE77C18614FACE4D"/>
        </w:placeholder>
      </w:sdtPr>
      <w:sdtEndPr/>
      <w:sdtContent>
        <w:p w14:paraId="44DF2062" w14:textId="77777777" w:rsidR="000B2182" w:rsidRPr="0038256C" w:rsidRDefault="000B2182" w:rsidP="000B2182">
          <w:pPr>
            <w:jc w:val="both"/>
            <w:rPr>
              <w:rFonts w:ascii="Arial" w:hAnsi="Arial" w:cs="Arial"/>
              <w:color w:val="auto"/>
            </w:rPr>
          </w:pPr>
          <w:r w:rsidRPr="0038256C">
            <w:rPr>
              <w:rFonts w:ascii="Arial" w:hAnsi="Arial" w:cs="Arial"/>
              <w:color w:val="auto"/>
            </w:rPr>
            <w:t xml:space="preserve">GAIN seeks a consultant or research agency who will work closely with GAIN and our partners to assess the impact of our Bangladesh social protection programme </w:t>
          </w:r>
          <w:r w:rsidRPr="0038256C">
            <w:rPr>
              <w:rFonts w:ascii="Arial" w:hAnsi="Arial" w:cs="Arial"/>
              <w:b/>
              <w:color w:val="auto"/>
              <w:u w:val="single"/>
            </w:rPr>
            <w:t>against Key Performance Indicators</w:t>
          </w:r>
          <w:r w:rsidRPr="0038256C">
            <w:rPr>
              <w:rFonts w:ascii="Arial" w:hAnsi="Arial" w:cs="Arial"/>
              <w:bCs/>
              <w:color w:val="auto"/>
            </w:rPr>
            <w:t>, including both quantitative and qualitative indicators</w:t>
          </w:r>
          <w:r w:rsidRPr="0038256C">
            <w:rPr>
              <w:rFonts w:ascii="Arial" w:hAnsi="Arial" w:cs="Arial"/>
              <w:color w:val="auto"/>
            </w:rPr>
            <w:t xml:space="preserve">. The consultant will be expected to work in close partnership with GAIN counterparts to select appropriate indicators and develop rigorous data collection instruments, guided by the </w:t>
          </w:r>
          <w:r w:rsidRPr="0038256C">
            <w:rPr>
              <w:rFonts w:ascii="Arial" w:hAnsi="Arial" w:cs="Arial"/>
              <w:color w:val="auto"/>
            </w:rPr>
            <w:lastRenderedPageBreak/>
            <w:t>project’s existing results framework. The consultant will also manage and implement collection of perioding process and performance monitoring data.</w:t>
          </w:r>
        </w:p>
        <w:p w14:paraId="3EEA3115" w14:textId="47F35A95" w:rsidR="000B2182" w:rsidRPr="0038256C" w:rsidRDefault="000B2182" w:rsidP="000B2182">
          <w:pPr>
            <w:jc w:val="both"/>
            <w:rPr>
              <w:rFonts w:ascii="Arial" w:hAnsi="Arial" w:cs="Arial"/>
              <w:color w:val="auto"/>
            </w:rPr>
          </w:pPr>
          <w:r w:rsidRPr="0038256C">
            <w:rPr>
              <w:color w:val="auto"/>
              <w:lang w:eastAsia="en-US"/>
            </w:rPr>
            <w:t xml:space="preserve">The selected applicant will work in close collaboration with GAIN’s global Social Protection Programme Lead, GAIN </w:t>
          </w:r>
          <w:proofErr w:type="gramStart"/>
          <w:r w:rsidRPr="0038256C">
            <w:rPr>
              <w:color w:val="auto"/>
              <w:lang w:eastAsia="en-US"/>
            </w:rPr>
            <w:t>Bangladesh‘</w:t>
          </w:r>
          <w:proofErr w:type="gramEnd"/>
          <w:r w:rsidRPr="0038256C">
            <w:rPr>
              <w:color w:val="auto"/>
              <w:lang w:eastAsia="en-US"/>
            </w:rPr>
            <w:t xml:space="preserve">s Social Protection team, and the project’s focal person from GAIN’s Knowledge Leadership Unit to design and implement the impact assessment and process monitoring activities. It is expected that the research partner would </w:t>
          </w:r>
          <w:r w:rsidRPr="0038256C">
            <w:rPr>
              <w:b/>
              <w:bCs/>
              <w:color w:val="auto"/>
              <w:lang w:eastAsia="en-US"/>
            </w:rPr>
            <w:t>facilitate formal, robust trainings to all enumerators</w:t>
          </w:r>
          <w:r w:rsidRPr="0038256C">
            <w:rPr>
              <w:color w:val="auto"/>
              <w:lang w:eastAsia="en-US"/>
            </w:rPr>
            <w:t>/field data collectors engaged in the studies. GAIN acknowledges that qualitative research requires very specific skills and competencies, so we expect that persons conducting qualitative research will have demonstrable experience and familiarity with such methods.</w:t>
          </w:r>
        </w:p>
        <w:p w14:paraId="71AD78BF" w14:textId="19D4F6E7" w:rsidR="007F3A23" w:rsidRPr="0038256C" w:rsidRDefault="000B2182" w:rsidP="007F3A23">
          <w:pPr>
            <w:pStyle w:val="Heading2"/>
            <w:rPr>
              <w:color w:val="auto"/>
            </w:rPr>
          </w:pPr>
          <w:r w:rsidRPr="0038256C">
            <w:rPr>
              <w:color w:val="auto"/>
            </w:rPr>
            <w:t>SPECIFIC OBJECTIVES</w:t>
          </w:r>
        </w:p>
        <w:p w14:paraId="68CABA3C" w14:textId="77777777" w:rsidR="0038256C" w:rsidRPr="0038256C" w:rsidRDefault="0038256C" w:rsidP="0038256C">
          <w:pPr>
            <w:pStyle w:val="ListParagraph"/>
            <w:numPr>
              <w:ilvl w:val="0"/>
              <w:numId w:val="0"/>
            </w:numPr>
            <w:ind w:left="720"/>
            <w:jc w:val="both"/>
            <w:rPr>
              <w:rFonts w:asciiTheme="minorHAnsi" w:hAnsiTheme="minorHAnsi" w:cstheme="minorHAnsi"/>
              <w:b w:val="0"/>
              <w:bCs/>
              <w:color w:val="auto"/>
              <w:sz w:val="20"/>
              <w:szCs w:val="20"/>
            </w:rPr>
          </w:pPr>
          <w:bookmarkStart w:id="2" w:name="_Hlk193297499"/>
        </w:p>
        <w:sdt>
          <w:sdtPr>
            <w:rPr>
              <w:rFonts w:asciiTheme="minorHAnsi" w:eastAsiaTheme="minorEastAsia" w:hAnsiTheme="minorHAnsi" w:cstheme="minorBidi"/>
              <w:b w:val="0"/>
              <w:color w:val="auto"/>
              <w:sz w:val="20"/>
              <w:szCs w:val="20"/>
              <w:lang w:eastAsia="zh-CN"/>
            </w:rPr>
            <w:alias w:val="Objectives"/>
            <w:tag w:val="Objectives"/>
            <w:id w:val="-785885302"/>
            <w:placeholder>
              <w:docPart w:val="A4C4534600A74F39AD24C1ED566743ED"/>
            </w:placeholder>
          </w:sdtPr>
          <w:sdtEndPr/>
          <w:sdtContent>
            <w:p w14:paraId="45AB477D" w14:textId="257DDE6D"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Provide objective, unbiased feedback to the programme on key indicators and measurement approaches</w:t>
              </w:r>
            </w:p>
            <w:p w14:paraId="56E26A97" w14:textId="77777777"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Develop and test data collection tools, quality assurance protocols, and data management systems for the included studies</w:t>
              </w:r>
            </w:p>
            <w:p w14:paraId="471FF713" w14:textId="77777777"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Execute primary data collection, processing, and quality assurance protocols for the included studies in accordance with GAIN’s specifications</w:t>
              </w:r>
            </w:p>
            <w:p w14:paraId="30567409" w14:textId="77777777"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Support with initial analysis of summary statistics (quantitative data) and thematic analysis (qualitative data) at baseline and endline</w:t>
              </w:r>
            </w:p>
            <w:p w14:paraId="7FAE58D4" w14:textId="77777777"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Advise GAIN on any risks, opportunities, and course-correction needs based on emerging trends in the data, including through a comprehensive learning workshop and robust process monitoring at the project’s midpoint.</w:t>
              </w:r>
            </w:p>
            <w:p w14:paraId="5E92BBDE" w14:textId="77777777" w:rsidR="000B2182" w:rsidRPr="0038256C" w:rsidRDefault="000B2182" w:rsidP="0038256C">
              <w:pPr>
                <w:pStyle w:val="ListParagraph"/>
                <w:numPr>
                  <w:ilvl w:val="0"/>
                  <w:numId w:val="14"/>
                </w:numPr>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Participate as needed in disseminating research findings to partners, donors, and/or other stakeholder groups</w:t>
              </w:r>
            </w:p>
            <w:bookmarkEnd w:id="2"/>
            <w:p w14:paraId="3E3E216B" w14:textId="77777777" w:rsidR="000B2182" w:rsidRPr="0038256C" w:rsidRDefault="000B2182" w:rsidP="000B2182">
              <w:pPr>
                <w:pStyle w:val="Heading2"/>
                <w:rPr>
                  <w:color w:val="auto"/>
                </w:rPr>
              </w:pPr>
              <w:r w:rsidRPr="0038256C">
                <w:rPr>
                  <w:color w:val="auto"/>
                </w:rPr>
                <w:t>Impact domains for evaluation</w:t>
              </w:r>
            </w:p>
            <w:sdt>
              <w:sdtPr>
                <w:rPr>
                  <w:color w:val="auto"/>
                </w:rPr>
                <w:alias w:val="Objectives"/>
                <w:tag w:val="Objectives"/>
                <w:id w:val="-1409375488"/>
                <w:placeholder>
                  <w:docPart w:val="E2D9EBBEF1B74EA590AB9D2178EDC829"/>
                </w:placeholder>
              </w:sdtPr>
              <w:sdtEndPr/>
              <w:sdtContent>
                <w:p w14:paraId="7094E3AE" w14:textId="77777777" w:rsidR="000B2182" w:rsidRPr="0038256C" w:rsidRDefault="000B2182" w:rsidP="000B2182">
                  <w:pPr>
                    <w:jc w:val="both"/>
                    <w:rPr>
                      <w:color w:val="auto"/>
                    </w:rPr>
                  </w:pPr>
                  <w:r w:rsidRPr="0038256C">
                    <w:rPr>
                      <w:color w:val="auto"/>
                    </w:rPr>
                    <w:t xml:space="preserve">The project will examine impacts in four domains, which are considered equally vital and integral for the success of the programme: 1) Positive changes in nutrition-related behaviours among social protection beneficiaries, 2) Increased Knowledge and Awareness through Nutrition SBCC interventions, 3) Improved Health and Nutritional Outcomes through Nutrition Sensitive Social Protection Programmes, and 4) feasibility, cost-effectiveness, and returns on investment in nutrition SBCC in social protection. Indicative indicators in each of the three domains are summarised in the table below (final key indicators will be determined upon </w:t>
                  </w:r>
                  <w:proofErr w:type="gramStart"/>
                  <w:r w:rsidRPr="0038256C">
                    <w:rPr>
                      <w:color w:val="auto"/>
                    </w:rPr>
                    <w:t>on-boarding</w:t>
                  </w:r>
                  <w:proofErr w:type="gramEnd"/>
                  <w:r w:rsidRPr="0038256C">
                    <w:rPr>
                      <w:color w:val="auto"/>
                    </w:rPr>
                    <w:t xml:space="preserve"> the research partner).</w:t>
                  </w:r>
                </w:p>
                <w:p w14:paraId="1AEF73F0" w14:textId="339D541F" w:rsidR="000B2182" w:rsidRPr="0038256C" w:rsidRDefault="000B2182" w:rsidP="000B2182">
                  <w:pPr>
                    <w:pStyle w:val="Caption"/>
                  </w:pPr>
                </w:p>
                <w:tbl>
                  <w:tblPr>
                    <w:tblStyle w:val="Beigetable"/>
                    <w:tblW w:w="9423" w:type="dxa"/>
                    <w:tblLook w:val="04A0" w:firstRow="1" w:lastRow="0" w:firstColumn="1" w:lastColumn="0" w:noHBand="0" w:noVBand="1"/>
                  </w:tblPr>
                  <w:tblGrid>
                    <w:gridCol w:w="2965"/>
                    <w:gridCol w:w="6458"/>
                  </w:tblGrid>
                  <w:tr w:rsidR="000B2182" w:rsidRPr="0038256C" w14:paraId="1F342CE2" w14:textId="77777777" w:rsidTr="008316A3">
                    <w:trPr>
                      <w:cnfStyle w:val="100000000000" w:firstRow="1" w:lastRow="0" w:firstColumn="0" w:lastColumn="0" w:oddVBand="0" w:evenVBand="0" w:oddHBand="0" w:evenHBand="0" w:firstRowFirstColumn="0" w:firstRowLastColumn="0" w:lastRowFirstColumn="0" w:lastRowLastColumn="0"/>
                      <w:trHeight w:val="731"/>
                    </w:trPr>
                    <w:tc>
                      <w:tcPr>
                        <w:tcW w:w="2965" w:type="dxa"/>
                      </w:tcPr>
                      <w:p w14:paraId="6F3F7D0D" w14:textId="77777777" w:rsidR="000B2182" w:rsidRPr="0038256C" w:rsidRDefault="000B2182" w:rsidP="008316A3">
                        <w:pPr>
                          <w:tabs>
                            <w:tab w:val="left" w:pos="372"/>
                            <w:tab w:val="left" w:pos="2953"/>
                          </w:tabs>
                          <w:rPr>
                            <w:rFonts w:asciiTheme="minorHAnsi" w:eastAsia="Calibri" w:hAnsiTheme="minorHAnsi" w:cstheme="minorHAnsi"/>
                            <w:bCs/>
                            <w:lang w:eastAsia="en-US"/>
                          </w:rPr>
                        </w:pPr>
                        <w:r w:rsidRPr="0038256C">
                          <w:rPr>
                            <w:rFonts w:asciiTheme="minorHAnsi" w:eastAsia="Calibri" w:hAnsiTheme="minorHAnsi" w:cstheme="minorHAnsi"/>
                            <w:bCs/>
                            <w:lang w:eastAsia="en-US"/>
                          </w:rPr>
                          <w:tab/>
                          <w:t>Impact Domain</w:t>
                        </w:r>
                      </w:p>
                    </w:tc>
                    <w:tc>
                      <w:tcPr>
                        <w:tcW w:w="6458" w:type="dxa"/>
                      </w:tcPr>
                      <w:p w14:paraId="71AD44C5" w14:textId="77777777" w:rsidR="000B2182" w:rsidRPr="0038256C" w:rsidRDefault="000B2182" w:rsidP="008316A3">
                        <w:pPr>
                          <w:tabs>
                            <w:tab w:val="left" w:pos="2093"/>
                          </w:tabs>
                          <w:rPr>
                            <w:rFonts w:asciiTheme="minorHAnsi" w:eastAsia="Calibri" w:hAnsiTheme="minorHAnsi" w:cstheme="minorHAnsi"/>
                            <w:bCs/>
                            <w:lang w:eastAsia="en-US"/>
                          </w:rPr>
                        </w:pPr>
                        <w:r w:rsidRPr="0038256C">
                          <w:rPr>
                            <w:rFonts w:asciiTheme="minorHAnsi" w:eastAsia="Calibri" w:hAnsiTheme="minorHAnsi" w:cstheme="minorHAnsi"/>
                            <w:bCs/>
                            <w:lang w:eastAsia="en-US"/>
                          </w:rPr>
                          <w:t>Indicative Indicators</w:t>
                        </w:r>
                      </w:p>
                    </w:tc>
                  </w:tr>
                  <w:tr w:rsidR="000B2182" w:rsidRPr="0038256C" w14:paraId="19D205E6" w14:textId="77777777" w:rsidTr="008316A3">
                    <w:trPr>
                      <w:trHeight w:val="731"/>
                    </w:trPr>
                    <w:tc>
                      <w:tcPr>
                        <w:tcW w:w="2965" w:type="dxa"/>
                      </w:tcPr>
                      <w:p w14:paraId="2FAAA28F" w14:textId="77777777" w:rsidR="000B2182" w:rsidRPr="0038256C" w:rsidRDefault="000B2182" w:rsidP="008316A3">
                        <w:pPr>
                          <w:jc w:val="left"/>
                          <w:rPr>
                            <w:rFonts w:eastAsia="Calibri" w:cstheme="minorHAnsi"/>
                            <w:b/>
                            <w:bCs/>
                            <w:sz w:val="20"/>
                            <w:lang w:eastAsia="en-US"/>
                          </w:rPr>
                        </w:pPr>
                        <w:r w:rsidRPr="0038256C">
                          <w:rPr>
                            <w:rFonts w:eastAsia="Calibri" w:cstheme="minorHAnsi"/>
                            <w:b/>
                            <w:bCs/>
                            <w:sz w:val="20"/>
                            <w:lang w:eastAsia="en-US"/>
                          </w:rPr>
                          <w:t xml:space="preserve">Improved nutrition-related behaviours among social protection beneficiaries </w:t>
                        </w:r>
                      </w:p>
                    </w:tc>
                    <w:tc>
                      <w:tcPr>
                        <w:tcW w:w="6458" w:type="dxa"/>
                      </w:tcPr>
                      <w:p w14:paraId="402B143A"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have increased dietary diversity and consume a wider variety of food groups, including fruits, vegetables, proteins, and whole grains, indicating improved nutritional intake.  </w:t>
                        </w:r>
                      </w:p>
                      <w:p w14:paraId="4FB3CB76"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Caregivers have improved child feeding practices, adopted recommended practices such as exclusive breastfeeding for infants under 6 months and timely introduction of appropriate complementary foods.  </w:t>
                        </w:r>
                      </w:p>
                      <w:p w14:paraId="3F915844"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decreased intake of processed, sugary, or high-fat foods, reflecting healthier food choices.  </w:t>
                        </w:r>
                      </w:p>
                      <w:p w14:paraId="45F3FFD8"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report more consistent meal patterns, including regular breakfast consumption and reduced meal skipping.  </w:t>
                        </w:r>
                      </w:p>
                      <w:p w14:paraId="3CAAE4D3"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lastRenderedPageBreak/>
                          <w:t xml:space="preserve">Beneficiaries incorporate fortified foods (e.g., iodized salt, fortified edible oil, flour) into their diets, improving micronutrient intake.  </w:t>
                        </w:r>
                      </w:p>
                      <w:p w14:paraId="031946F3" w14:textId="10F93EED"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improve hygiene, sanitation, and food safety </w:t>
                        </w:r>
                        <w:r w:rsidR="000A58FA" w:rsidRPr="0038256C">
                          <w:rPr>
                            <w:rFonts w:asciiTheme="minorHAnsi" w:hAnsiTheme="minorHAnsi" w:cstheme="minorBidi"/>
                            <w:b w:val="0"/>
                            <w:color w:val="auto"/>
                            <w:sz w:val="20"/>
                            <w:szCs w:val="20"/>
                          </w:rPr>
                          <w:t>behaviours</w:t>
                        </w:r>
                        <w:r w:rsidRPr="0038256C">
                          <w:rPr>
                            <w:rFonts w:asciiTheme="minorHAnsi" w:hAnsiTheme="minorHAnsi" w:cstheme="minorBidi"/>
                            <w:b w:val="0"/>
                            <w:color w:val="auto"/>
                            <w:sz w:val="20"/>
                            <w:szCs w:val="20"/>
                          </w:rPr>
                          <w:t>, such as handwashing and proper food storage, to support better nutrition outcomes.</w:t>
                        </w:r>
                      </w:p>
                      <w:p w14:paraId="7BC39903" w14:textId="77777777" w:rsidR="000B2182" w:rsidRPr="0038256C" w:rsidRDefault="000B2182" w:rsidP="008316A3">
                        <w:pPr>
                          <w:ind w:left="360"/>
                          <w:jc w:val="left"/>
                          <w:rPr>
                            <w:rFonts w:cstheme="minorHAnsi"/>
                            <w:sz w:val="20"/>
                          </w:rPr>
                        </w:pPr>
                      </w:p>
                    </w:tc>
                  </w:tr>
                  <w:tr w:rsidR="000B2182" w:rsidRPr="0038256C" w14:paraId="5163E974" w14:textId="77777777" w:rsidTr="008316A3">
                    <w:trPr>
                      <w:trHeight w:val="731"/>
                    </w:trPr>
                    <w:tc>
                      <w:tcPr>
                        <w:tcW w:w="2965" w:type="dxa"/>
                      </w:tcPr>
                      <w:p w14:paraId="29391210" w14:textId="77777777" w:rsidR="000B2182" w:rsidRPr="0038256C" w:rsidRDefault="000B2182" w:rsidP="008316A3">
                        <w:pPr>
                          <w:jc w:val="both"/>
                          <w:rPr>
                            <w:rFonts w:eastAsia="Calibri" w:cstheme="minorHAnsi"/>
                            <w:b/>
                            <w:bCs/>
                            <w:sz w:val="20"/>
                            <w:lang w:eastAsia="en-US"/>
                          </w:rPr>
                        </w:pPr>
                        <w:r w:rsidRPr="0038256C">
                          <w:rPr>
                            <w:rFonts w:eastAsia="Calibri" w:cstheme="minorHAnsi"/>
                            <w:b/>
                            <w:bCs/>
                            <w:sz w:val="20"/>
                            <w:lang w:eastAsia="en-US"/>
                          </w:rPr>
                          <w:lastRenderedPageBreak/>
                          <w:t xml:space="preserve">Increased Knowledge and Awareness through Nutrition SBCC interventions </w:t>
                        </w:r>
                      </w:p>
                    </w:tc>
                    <w:tc>
                      <w:tcPr>
                        <w:tcW w:w="6458" w:type="dxa"/>
                      </w:tcPr>
                      <w:p w14:paraId="0D76AA8F" w14:textId="1B419AE0"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Beneficiaries demonstrate awareness of how social protection program</w:t>
                        </w:r>
                        <w:r w:rsidR="006C4C8E" w:rsidRPr="0038256C">
                          <w:rPr>
                            <w:rFonts w:asciiTheme="minorHAnsi" w:hAnsiTheme="minorHAnsi" w:cstheme="minorBidi"/>
                            <w:b w:val="0"/>
                            <w:color w:val="auto"/>
                            <w:sz w:val="20"/>
                            <w:szCs w:val="20"/>
                          </w:rPr>
                          <w:t>mes</w:t>
                        </w:r>
                        <w:r w:rsidRPr="0038256C">
                          <w:rPr>
                            <w:rFonts w:asciiTheme="minorHAnsi" w:hAnsiTheme="minorHAnsi" w:cstheme="minorBidi"/>
                            <w:b w:val="0"/>
                            <w:color w:val="auto"/>
                            <w:sz w:val="20"/>
                            <w:szCs w:val="20"/>
                          </w:rPr>
                          <w:t xml:space="preserve"> (e.g., cash transfers, food vouchers) can be used to improve dietary diversity and nutrition outcomes.  </w:t>
                        </w:r>
                      </w:p>
                      <w:p w14:paraId="1C79F303"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can articulate and recall essential nutrition messages, such as the importance of exclusive breastfeeding, complementary feeding, and consuming fortified foods.  </w:t>
                        </w:r>
                      </w:p>
                      <w:p w14:paraId="0D6C8360"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identify locally available, cost-effective, and nutrient-dense food options that align with their dietary needs and budget.  </w:t>
                        </w:r>
                      </w:p>
                      <w:p w14:paraId="16F89FB7"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recognize the connections between proper nutrition, child development, disease prevention, and overall well-being.  </w:t>
                        </w:r>
                      </w:p>
                      <w:p w14:paraId="5B13FEE7"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Beneficiaries report intentions or actions to improve hygiene, sanitation, and food safety practices as part of their nutrition-related behaviours change.  </w:t>
                        </w:r>
                      </w:p>
                      <w:p w14:paraId="2926D270" w14:textId="77777777" w:rsidR="000B2182" w:rsidRPr="0038256C" w:rsidRDefault="000B2182" w:rsidP="0038256C">
                        <w:pPr>
                          <w:pStyle w:val="ListParagraph"/>
                          <w:numPr>
                            <w:ilvl w:val="0"/>
                            <w:numId w:val="19"/>
                          </w:numPr>
                          <w:spacing w:line="240" w:lineRule="auto"/>
                          <w:jc w:val="left"/>
                          <w:rPr>
                            <w:rFonts w:asciiTheme="minorHAnsi" w:hAnsiTheme="minorHAnsi" w:cstheme="minorHAnsi"/>
                            <w:b w:val="0"/>
                            <w:bCs/>
                            <w:color w:val="auto"/>
                            <w:sz w:val="20"/>
                            <w:szCs w:val="20"/>
                          </w:rPr>
                        </w:pPr>
                        <w:r w:rsidRPr="0038256C">
                          <w:rPr>
                            <w:rFonts w:asciiTheme="minorHAnsi" w:hAnsiTheme="minorHAnsi" w:cstheme="minorBidi"/>
                            <w:b w:val="0"/>
                            <w:color w:val="auto"/>
                            <w:sz w:val="20"/>
                            <w:szCs w:val="20"/>
                          </w:rPr>
                          <w:t>Beneficiaries understand how to access and utilize nutrition-specific components of social protection programs, such as fortified food distributions or nutrition education sessions.</w:t>
                        </w:r>
                      </w:p>
                    </w:tc>
                  </w:tr>
                  <w:tr w:rsidR="000B2182" w:rsidRPr="0038256C" w14:paraId="1DE505D0" w14:textId="77777777" w:rsidTr="008316A3">
                    <w:trPr>
                      <w:trHeight w:val="731"/>
                    </w:trPr>
                    <w:tc>
                      <w:tcPr>
                        <w:tcW w:w="2965" w:type="dxa"/>
                      </w:tcPr>
                      <w:p w14:paraId="00FFEE05" w14:textId="77777777" w:rsidR="000B2182" w:rsidRPr="0038256C" w:rsidRDefault="000B2182" w:rsidP="008316A3">
                        <w:pPr>
                          <w:jc w:val="left"/>
                          <w:rPr>
                            <w:rFonts w:eastAsia="Calibri" w:cstheme="minorHAnsi"/>
                            <w:b/>
                            <w:bCs/>
                            <w:lang w:eastAsia="en-US"/>
                          </w:rPr>
                        </w:pPr>
                        <w:r w:rsidRPr="0038256C">
                          <w:rPr>
                            <w:rFonts w:eastAsia="Calibri" w:cstheme="minorHAnsi"/>
                            <w:b/>
                            <w:bCs/>
                            <w:sz w:val="20"/>
                            <w:lang w:eastAsia="en-US"/>
                          </w:rPr>
                          <w:t>Improved Health and Nutritional Outcomes through Nutrition Sensitive SBCC interventions</w:t>
                        </w:r>
                      </w:p>
                    </w:tc>
                    <w:tc>
                      <w:tcPr>
                        <w:tcW w:w="6458" w:type="dxa"/>
                      </w:tcPr>
                      <w:p w14:paraId="755AF85A"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Decrease in rates of stunting, wasting, and underweight among children under five years of age.  </w:t>
                        </w:r>
                      </w:p>
                      <w:p w14:paraId="3DF679ED"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Positive changes in height-for-age, weight-for-height, and weight-for-age z-scores among beneficiary children.  </w:t>
                        </w:r>
                      </w:p>
                      <w:p w14:paraId="33B04766"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Higher percentage of infants under 6 months who are exclusively breastfed, as per WHO recommendations.  </w:t>
                        </w:r>
                      </w:p>
                      <w:p w14:paraId="0CAFE6C7"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Reduction in micronutrient deficiencies (e.g., iron, vitamin A, iodine) among beneficiaries, particularly women and children.  </w:t>
                        </w:r>
                      </w:p>
                      <w:p w14:paraId="53352826" w14:textId="4016D202"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 xml:space="preserve">Decrease in cases of </w:t>
                        </w:r>
                        <w:r w:rsidR="0038256C" w:rsidRPr="0038256C">
                          <w:rPr>
                            <w:rFonts w:asciiTheme="minorHAnsi" w:hAnsiTheme="minorHAnsi" w:cstheme="minorBidi"/>
                            <w:b w:val="0"/>
                            <w:color w:val="auto"/>
                            <w:sz w:val="20"/>
                            <w:szCs w:val="20"/>
                          </w:rPr>
                          <w:t>anaemia</w:t>
                        </w:r>
                        <w:r w:rsidRPr="0038256C">
                          <w:rPr>
                            <w:rFonts w:asciiTheme="minorHAnsi" w:hAnsiTheme="minorHAnsi" w:cstheme="minorBidi"/>
                            <w:b w:val="0"/>
                            <w:color w:val="auto"/>
                            <w:sz w:val="20"/>
                            <w:szCs w:val="20"/>
                          </w:rPr>
                          <w:t xml:space="preserve">, </w:t>
                        </w:r>
                        <w:r w:rsidR="0038256C" w:rsidRPr="0038256C">
                          <w:rPr>
                            <w:rFonts w:asciiTheme="minorHAnsi" w:hAnsiTheme="minorHAnsi" w:cstheme="minorBidi"/>
                            <w:b w:val="0"/>
                            <w:color w:val="auto"/>
                            <w:sz w:val="20"/>
                            <w:szCs w:val="20"/>
                          </w:rPr>
                          <w:t>diarrhoea</w:t>
                        </w:r>
                        <w:r w:rsidRPr="0038256C">
                          <w:rPr>
                            <w:rFonts w:asciiTheme="minorHAnsi" w:hAnsiTheme="minorHAnsi" w:cstheme="minorBidi"/>
                            <w:b w:val="0"/>
                            <w:color w:val="auto"/>
                            <w:sz w:val="20"/>
                            <w:szCs w:val="20"/>
                          </w:rPr>
                          <w:t xml:space="preserve">, and other nutrition-related health issues among beneficiaries.  </w:t>
                        </w:r>
                      </w:p>
                      <w:p w14:paraId="39521B10" w14:textId="77777777" w:rsidR="000B2182" w:rsidRPr="0038256C" w:rsidRDefault="000B2182" w:rsidP="0038256C">
                        <w:pPr>
                          <w:pStyle w:val="ListParagraph"/>
                          <w:numPr>
                            <w:ilvl w:val="0"/>
                            <w:numId w:val="19"/>
                          </w:numPr>
                          <w:spacing w:line="240" w:lineRule="auto"/>
                          <w:jc w:val="left"/>
                          <w:rPr>
                            <w:rFonts w:asciiTheme="minorHAnsi" w:hAnsiTheme="minorHAnsi" w:cstheme="minorBidi"/>
                            <w:b w:val="0"/>
                            <w:color w:val="auto"/>
                            <w:sz w:val="20"/>
                            <w:szCs w:val="20"/>
                          </w:rPr>
                        </w:pPr>
                        <w:r w:rsidRPr="0038256C">
                          <w:rPr>
                            <w:rFonts w:asciiTheme="minorHAnsi" w:hAnsiTheme="minorHAnsi" w:cstheme="minorBidi"/>
                            <w:b w:val="0"/>
                            <w:color w:val="auto"/>
                            <w:sz w:val="20"/>
                            <w:szCs w:val="20"/>
                          </w:rPr>
                          <w:t>Better pregnancy outcomes, such as reduced low birth weight rates, and improved overall health and development of children.</w:t>
                        </w:r>
                      </w:p>
                    </w:tc>
                  </w:tr>
                  <w:tr w:rsidR="000B2182" w:rsidRPr="000C4488" w14:paraId="2CD2BC8B" w14:textId="77777777" w:rsidTr="008316A3">
                    <w:trPr>
                      <w:trHeight w:val="731"/>
                    </w:trPr>
                    <w:tc>
                      <w:tcPr>
                        <w:tcW w:w="2965" w:type="dxa"/>
                      </w:tcPr>
                      <w:p w14:paraId="761CBD99" w14:textId="77777777" w:rsidR="000B2182" w:rsidRPr="000C4488" w:rsidRDefault="000B2182" w:rsidP="008316A3">
                        <w:pPr>
                          <w:jc w:val="left"/>
                          <w:rPr>
                            <w:rFonts w:ascii="Arial" w:eastAsia="Calibri" w:hAnsi="Arial" w:cs="Arial"/>
                            <w:sz w:val="20"/>
                            <w:lang w:eastAsia="en-US"/>
                          </w:rPr>
                        </w:pPr>
                        <w:r w:rsidRPr="000C4488">
                          <w:rPr>
                            <w:rFonts w:ascii="Arial" w:eastAsia="Calibri" w:hAnsi="Arial" w:cs="Arial"/>
                            <w:sz w:val="20"/>
                            <w:lang w:eastAsia="en-US"/>
                          </w:rPr>
                          <w:t>Feasibility, cost-effectiveness, and returns on investment of nutrition SBCC in social protection</w:t>
                        </w:r>
                      </w:p>
                    </w:tc>
                    <w:tc>
                      <w:tcPr>
                        <w:tcW w:w="6458" w:type="dxa"/>
                      </w:tcPr>
                      <w:p w14:paraId="47A289E6" w14:textId="77777777" w:rsidR="000B2182" w:rsidRPr="000C4488" w:rsidRDefault="000B2182" w:rsidP="0038256C">
                        <w:pPr>
                          <w:pStyle w:val="ListParagraph"/>
                          <w:numPr>
                            <w:ilvl w:val="0"/>
                            <w:numId w:val="20"/>
                          </w:numPr>
                          <w:spacing w:line="240" w:lineRule="auto"/>
                          <w:jc w:val="left"/>
                          <w:rPr>
                            <w:rFonts w:ascii="Arial" w:hAnsi="Arial" w:cs="Arial"/>
                            <w:b w:val="0"/>
                            <w:color w:val="auto"/>
                            <w:sz w:val="20"/>
                            <w:szCs w:val="20"/>
                          </w:rPr>
                        </w:pPr>
                        <w:r w:rsidRPr="000C4488">
                          <w:rPr>
                            <w:rFonts w:ascii="Arial" w:hAnsi="Arial" w:cs="Arial"/>
                            <w:b w:val="0"/>
                            <w:color w:val="auto"/>
                            <w:sz w:val="20"/>
                            <w:szCs w:val="20"/>
                          </w:rPr>
                          <w:t>Affordability of delivering nutrition SBCC at scale</w:t>
                        </w:r>
                      </w:p>
                      <w:p w14:paraId="5C337000" w14:textId="77777777" w:rsidR="00A203EA" w:rsidRPr="000C4488" w:rsidRDefault="000B2182" w:rsidP="00A203EA">
                        <w:pPr>
                          <w:pStyle w:val="ListParagraph"/>
                          <w:numPr>
                            <w:ilvl w:val="0"/>
                            <w:numId w:val="20"/>
                          </w:numPr>
                          <w:spacing w:line="240" w:lineRule="auto"/>
                          <w:jc w:val="left"/>
                          <w:rPr>
                            <w:rFonts w:ascii="Arial" w:hAnsi="Arial" w:cs="Arial"/>
                            <w:b w:val="0"/>
                            <w:color w:val="auto"/>
                            <w:sz w:val="20"/>
                            <w:szCs w:val="20"/>
                          </w:rPr>
                        </w:pPr>
                        <w:r w:rsidRPr="000C4488">
                          <w:rPr>
                            <w:rFonts w:ascii="Arial" w:hAnsi="Arial" w:cs="Arial"/>
                            <w:b w:val="0"/>
                            <w:color w:val="auto"/>
                            <w:sz w:val="20"/>
                            <w:szCs w:val="20"/>
                          </w:rPr>
                          <w:t>Cost effectiveness/returns on investment in nutrition SBCC</w:t>
                        </w:r>
                      </w:p>
                      <w:p w14:paraId="737A105D" w14:textId="0E7FE9A7" w:rsidR="000B2182" w:rsidRPr="000C4488" w:rsidRDefault="000B2182" w:rsidP="00A203EA">
                        <w:pPr>
                          <w:pStyle w:val="ListParagraph"/>
                          <w:numPr>
                            <w:ilvl w:val="0"/>
                            <w:numId w:val="20"/>
                          </w:numPr>
                          <w:spacing w:line="240" w:lineRule="auto"/>
                          <w:jc w:val="left"/>
                          <w:rPr>
                            <w:rFonts w:ascii="Arial" w:hAnsi="Arial" w:cs="Arial"/>
                            <w:b w:val="0"/>
                            <w:color w:val="auto"/>
                            <w:sz w:val="20"/>
                            <w:szCs w:val="20"/>
                          </w:rPr>
                        </w:pPr>
                        <w:r w:rsidRPr="000C4488">
                          <w:rPr>
                            <w:rFonts w:ascii="Arial" w:hAnsi="Arial" w:cs="Arial"/>
                            <w:b w:val="0"/>
                            <w:color w:val="auto"/>
                            <w:sz w:val="20"/>
                            <w:szCs w:val="20"/>
                          </w:rPr>
                          <w:t>Increase in frontline delivery personnel capacity to implement SBCC</w:t>
                        </w:r>
                      </w:p>
                    </w:tc>
                  </w:tr>
                </w:tbl>
                <w:p w14:paraId="2B97E49C" w14:textId="77777777" w:rsidR="000B2182" w:rsidRPr="000C4488" w:rsidRDefault="000B2182" w:rsidP="000B2182">
                  <w:pPr>
                    <w:jc w:val="both"/>
                    <w:rPr>
                      <w:rFonts w:ascii="Arial" w:hAnsi="Arial" w:cs="Arial"/>
                      <w:color w:val="auto"/>
                    </w:rPr>
                  </w:pPr>
                </w:p>
                <w:p w14:paraId="7D29EC6A" w14:textId="77777777" w:rsidR="000B2182" w:rsidRPr="0038256C" w:rsidRDefault="000B2182" w:rsidP="000B2182">
                  <w:pPr>
                    <w:pStyle w:val="Heading2"/>
                    <w:rPr>
                      <w:color w:val="auto"/>
                    </w:rPr>
                  </w:pPr>
                  <w:r w:rsidRPr="0038256C">
                    <w:rPr>
                      <w:color w:val="auto"/>
                    </w:rPr>
                    <w:t>Process monitoring domains</w:t>
                  </w:r>
                </w:p>
                <w:p w14:paraId="4C5FA41B" w14:textId="77777777" w:rsidR="000B2182" w:rsidRPr="0038256C" w:rsidRDefault="000B2182" w:rsidP="000B2182">
                  <w:pPr>
                    <w:jc w:val="both"/>
                    <w:rPr>
                      <w:rFonts w:ascii="Arial" w:hAnsi="Arial" w:cs="Arial"/>
                      <w:color w:val="auto"/>
                    </w:rPr>
                  </w:pPr>
                  <w:r w:rsidRPr="0038256C">
                    <w:rPr>
                      <w:rFonts w:ascii="Arial" w:hAnsi="Arial" w:cs="Arial"/>
                      <w:color w:val="auto"/>
                    </w:rPr>
                    <w:t xml:space="preserve">At two time points, the research partner will perform a thorough process monitoring exercise to assess the quality of programme delivery. The process monitoring indicators (to be refined in collaboration with the research partner) will encompass the following domains, </w:t>
                  </w:r>
                  <w:r w:rsidRPr="0038256C">
                    <w:rPr>
                      <w:rStyle w:val="normaltextrun"/>
                      <w:rFonts w:ascii="Arial" w:hAnsi="Arial" w:cs="Arial"/>
                      <w:color w:val="auto"/>
                      <w:shd w:val="clear" w:color="auto" w:fill="FFFFFF"/>
                    </w:rPr>
                    <w:t>adapted from the OECD-DAC criteria</w:t>
                  </w:r>
                  <w:r w:rsidRPr="0038256C">
                    <w:rPr>
                      <w:rFonts w:ascii="Arial" w:hAnsi="Arial" w:cs="Arial"/>
                      <w:color w:val="auto"/>
                    </w:rPr>
                    <w:t>:</w:t>
                  </w:r>
                </w:p>
                <w:p w14:paraId="0C27748E" w14:textId="4C92B7AD" w:rsidR="000B2182" w:rsidRPr="0038256C" w:rsidRDefault="000B2182" w:rsidP="000B2182">
                  <w:pPr>
                    <w:pStyle w:val="Caption"/>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035"/>
                    <w:gridCol w:w="5370"/>
                  </w:tblGrid>
                  <w:tr w:rsidR="000B2182" w:rsidRPr="0038256C" w14:paraId="1588FE0F"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E4D4BA"/>
                        <w:vAlign w:val="center"/>
                        <w:hideMark/>
                      </w:tcPr>
                      <w:p w14:paraId="60AF2FC5" w14:textId="77777777" w:rsidR="000B2182" w:rsidRPr="0038256C" w:rsidRDefault="000B2182" w:rsidP="008316A3">
                        <w:pPr>
                          <w:spacing w:before="0" w:line="240" w:lineRule="auto"/>
                          <w:ind w:firstLine="360"/>
                          <w:jc w:val="center"/>
                          <w:textAlignment w:val="baseline"/>
                          <w:rPr>
                            <w:rFonts w:ascii="Segoe UI" w:eastAsia="Times New Roman" w:hAnsi="Segoe UI" w:cs="Segoe UI"/>
                            <w:b/>
                            <w:bCs/>
                            <w:color w:val="auto"/>
                            <w:sz w:val="18"/>
                            <w:szCs w:val="18"/>
                            <w:lang w:eastAsia="en-US" w:bidi="hi-IN"/>
                          </w:rPr>
                        </w:pPr>
                        <w:r w:rsidRPr="0038256C">
                          <w:rPr>
                            <w:rFonts w:ascii="Arial" w:eastAsia="Times New Roman" w:hAnsi="Arial" w:cs="Arial"/>
                            <w:b/>
                            <w:bCs/>
                            <w:color w:val="auto"/>
                            <w:lang w:eastAsia="en-US" w:bidi="hi-IN"/>
                          </w:rPr>
                          <w:t>​Monitoring Domain </w:t>
                        </w:r>
                      </w:p>
                    </w:tc>
                    <w:tc>
                      <w:tcPr>
                        <w:tcW w:w="5370" w:type="dxa"/>
                        <w:tcBorders>
                          <w:top w:val="single" w:sz="6" w:space="0" w:color="E4D4BA"/>
                          <w:left w:val="nil"/>
                          <w:bottom w:val="single" w:sz="6" w:space="0" w:color="E4D4BA"/>
                          <w:right w:val="single" w:sz="6" w:space="0" w:color="E4D4BA"/>
                        </w:tcBorders>
                        <w:shd w:val="clear" w:color="auto" w:fill="E4D4BA"/>
                        <w:vAlign w:val="center"/>
                        <w:hideMark/>
                      </w:tcPr>
                      <w:p w14:paraId="3BC87DA5" w14:textId="77777777" w:rsidR="000B2182" w:rsidRPr="0038256C" w:rsidRDefault="000B2182" w:rsidP="008316A3">
                        <w:pPr>
                          <w:spacing w:before="0" w:line="240" w:lineRule="auto"/>
                          <w:jc w:val="center"/>
                          <w:textAlignment w:val="baseline"/>
                          <w:rPr>
                            <w:rFonts w:ascii="Segoe UI" w:eastAsia="Times New Roman" w:hAnsi="Segoe UI" w:cs="Segoe UI"/>
                            <w:b/>
                            <w:bCs/>
                            <w:color w:val="auto"/>
                            <w:sz w:val="18"/>
                            <w:szCs w:val="18"/>
                            <w:lang w:eastAsia="en-US" w:bidi="hi-IN"/>
                          </w:rPr>
                        </w:pPr>
                        <w:r w:rsidRPr="0038256C">
                          <w:rPr>
                            <w:rFonts w:ascii="Arial" w:eastAsia="Times New Roman" w:hAnsi="Arial" w:cs="Arial"/>
                            <w:b/>
                            <w:bCs/>
                            <w:color w:val="auto"/>
                            <w:lang w:eastAsia="en-US" w:bidi="hi-IN"/>
                          </w:rPr>
                          <w:t>​Description </w:t>
                        </w:r>
                      </w:p>
                    </w:tc>
                  </w:tr>
                  <w:tr w:rsidR="000B2182" w:rsidRPr="0038256C" w14:paraId="383FBEF4"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auto"/>
                        <w:vAlign w:val="center"/>
                        <w:hideMark/>
                      </w:tcPr>
                      <w:p w14:paraId="43873421"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b/>
                            <w:bCs/>
                            <w:color w:val="auto"/>
                            <w:lang w:eastAsia="en-US" w:bidi="hi-IN"/>
                          </w:rPr>
                          <w:t>​Efficiency</w:t>
                        </w:r>
                        <w:r w:rsidRPr="0038256C">
                          <w:rPr>
                            <w:rFonts w:ascii="Arial" w:eastAsia="Times New Roman" w:hAnsi="Arial" w:cs="Arial"/>
                            <w:color w:val="auto"/>
                            <w:lang w:eastAsia="en-US" w:bidi="hi-IN"/>
                          </w:rPr>
                          <w:t> </w:t>
                        </w:r>
                      </w:p>
                    </w:tc>
                    <w:tc>
                      <w:tcPr>
                        <w:tcW w:w="5370" w:type="dxa"/>
                        <w:tcBorders>
                          <w:top w:val="single" w:sz="6" w:space="0" w:color="E4D4BA"/>
                          <w:left w:val="nil"/>
                          <w:bottom w:val="single" w:sz="6" w:space="0" w:color="E4D4BA"/>
                          <w:right w:val="single" w:sz="6" w:space="0" w:color="E4D4BA"/>
                        </w:tcBorders>
                        <w:shd w:val="clear" w:color="auto" w:fill="auto"/>
                        <w:vAlign w:val="center"/>
                        <w:hideMark/>
                      </w:tcPr>
                      <w:p w14:paraId="34E7B60C"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color w:val="auto"/>
                            <w:lang w:eastAsia="en-US" w:bidi="hi-IN"/>
                          </w:rPr>
                          <w:t>​The extent to which the project delivers (or is expected to deliver) results in an economic and timely way </w:t>
                        </w:r>
                      </w:p>
                    </w:tc>
                  </w:tr>
                  <w:tr w:rsidR="000B2182" w:rsidRPr="0038256C" w14:paraId="73DEFA67"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auto"/>
                        <w:vAlign w:val="center"/>
                        <w:hideMark/>
                      </w:tcPr>
                      <w:p w14:paraId="008D7342"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b/>
                            <w:bCs/>
                            <w:color w:val="auto"/>
                            <w:lang w:eastAsia="en-US" w:bidi="hi-IN"/>
                          </w:rPr>
                          <w:t>​Effectiveness</w:t>
                        </w:r>
                        <w:r w:rsidRPr="0038256C">
                          <w:rPr>
                            <w:rFonts w:ascii="Arial" w:eastAsia="Times New Roman" w:hAnsi="Arial" w:cs="Arial"/>
                            <w:color w:val="auto"/>
                            <w:lang w:eastAsia="en-US" w:bidi="hi-IN"/>
                          </w:rPr>
                          <w:t> </w:t>
                        </w:r>
                      </w:p>
                    </w:tc>
                    <w:tc>
                      <w:tcPr>
                        <w:tcW w:w="5370" w:type="dxa"/>
                        <w:tcBorders>
                          <w:top w:val="single" w:sz="6" w:space="0" w:color="E4D4BA"/>
                          <w:left w:val="nil"/>
                          <w:bottom w:val="single" w:sz="6" w:space="0" w:color="E4D4BA"/>
                          <w:right w:val="single" w:sz="6" w:space="0" w:color="E4D4BA"/>
                        </w:tcBorders>
                        <w:shd w:val="clear" w:color="auto" w:fill="auto"/>
                        <w:vAlign w:val="center"/>
                        <w:hideMark/>
                      </w:tcPr>
                      <w:p w14:paraId="4D8B4B92"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color w:val="auto"/>
                            <w:lang w:eastAsia="en-US" w:bidi="hi-IN"/>
                          </w:rPr>
                          <w:t>​The extent to which the project is expected to achieve its objectives, including differential results across populations or communities</w:t>
                        </w:r>
                      </w:p>
                    </w:tc>
                  </w:tr>
                  <w:tr w:rsidR="000B2182" w:rsidRPr="0038256C" w14:paraId="4C641F6D"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auto"/>
                        <w:vAlign w:val="center"/>
                        <w:hideMark/>
                      </w:tcPr>
                      <w:p w14:paraId="4C3928F8"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b/>
                            <w:bCs/>
                            <w:color w:val="auto"/>
                            <w:lang w:eastAsia="en-US" w:bidi="hi-IN"/>
                          </w:rPr>
                          <w:t>​Relevance</w:t>
                        </w:r>
                        <w:r w:rsidRPr="0038256C">
                          <w:rPr>
                            <w:rFonts w:ascii="Arial" w:eastAsia="Times New Roman" w:hAnsi="Arial" w:cs="Arial"/>
                            <w:color w:val="auto"/>
                            <w:sz w:val="18"/>
                            <w:szCs w:val="18"/>
                            <w:lang w:eastAsia="en-US" w:bidi="hi-IN"/>
                          </w:rPr>
                          <w:t> </w:t>
                        </w:r>
                      </w:p>
                    </w:tc>
                    <w:tc>
                      <w:tcPr>
                        <w:tcW w:w="5370" w:type="dxa"/>
                        <w:tcBorders>
                          <w:top w:val="single" w:sz="6" w:space="0" w:color="E4D4BA"/>
                          <w:left w:val="nil"/>
                          <w:bottom w:val="single" w:sz="6" w:space="0" w:color="E4D4BA"/>
                          <w:right w:val="single" w:sz="6" w:space="0" w:color="E4D4BA"/>
                        </w:tcBorders>
                        <w:shd w:val="clear" w:color="auto" w:fill="auto"/>
                        <w:vAlign w:val="center"/>
                        <w:hideMark/>
                      </w:tcPr>
                      <w:p w14:paraId="47E58D22"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color w:val="auto"/>
                            <w:lang w:eastAsia="en-US" w:bidi="hi-IN"/>
                          </w:rPr>
                          <w:t xml:space="preserve">​The extent to which key stakeholders (e.g. those mentioned above) view the project as </w:t>
                        </w:r>
                        <w:r w:rsidRPr="0038256C">
                          <w:rPr>
                            <w:rFonts w:ascii="Arial" w:eastAsia="Times New Roman" w:hAnsi="Arial" w:cs="Arial"/>
                            <w:i/>
                            <w:iCs/>
                            <w:color w:val="auto"/>
                            <w:lang w:eastAsia="en-US" w:bidi="hi-IN"/>
                          </w:rPr>
                          <w:t>positive</w:t>
                        </w:r>
                        <w:r w:rsidRPr="0038256C">
                          <w:rPr>
                            <w:rFonts w:ascii="Arial" w:eastAsia="Times New Roman" w:hAnsi="Arial" w:cs="Arial"/>
                            <w:color w:val="auto"/>
                            <w:lang w:eastAsia="en-US" w:bidi="hi-IN"/>
                          </w:rPr>
                          <w:t xml:space="preserve"> or </w:t>
                        </w:r>
                        <w:r w:rsidRPr="0038256C">
                          <w:rPr>
                            <w:rFonts w:ascii="Arial" w:eastAsia="Times New Roman" w:hAnsi="Arial" w:cs="Arial"/>
                            <w:i/>
                            <w:iCs/>
                            <w:color w:val="auto"/>
                            <w:lang w:eastAsia="en-US" w:bidi="hi-IN"/>
                          </w:rPr>
                          <w:t>meaningful</w:t>
                        </w:r>
                        <w:r w:rsidRPr="0038256C">
                          <w:rPr>
                            <w:rFonts w:ascii="Arial" w:eastAsia="Times New Roman" w:hAnsi="Arial" w:cs="Arial"/>
                            <w:color w:val="auto"/>
                            <w:lang w:eastAsia="en-US" w:bidi="hi-IN"/>
                          </w:rPr>
                          <w:t xml:space="preserve"> </w:t>
                        </w:r>
                        <w:r w:rsidRPr="0038256C">
                          <w:rPr>
                            <w:rFonts w:ascii="Arial" w:eastAsia="Times New Roman" w:hAnsi="Arial" w:cs="Arial"/>
                            <w:color w:val="auto"/>
                            <w:sz w:val="18"/>
                            <w:szCs w:val="18"/>
                            <w:lang w:eastAsia="en-US" w:bidi="hi-IN"/>
                          </w:rPr>
                          <w:t> </w:t>
                        </w:r>
                      </w:p>
                    </w:tc>
                  </w:tr>
                  <w:tr w:rsidR="000B2182" w:rsidRPr="0038256C" w14:paraId="75762BB8"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auto"/>
                        <w:vAlign w:val="center"/>
                        <w:hideMark/>
                      </w:tcPr>
                      <w:p w14:paraId="38167CC7"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b/>
                            <w:bCs/>
                            <w:color w:val="auto"/>
                            <w:lang w:eastAsia="en-US" w:bidi="hi-IN"/>
                          </w:rPr>
                          <w:t>​Equity</w:t>
                        </w:r>
                        <w:r w:rsidRPr="0038256C">
                          <w:rPr>
                            <w:rFonts w:ascii="Arial" w:eastAsia="Times New Roman" w:hAnsi="Arial" w:cs="Arial"/>
                            <w:color w:val="auto"/>
                            <w:lang w:eastAsia="en-US" w:bidi="hi-IN"/>
                          </w:rPr>
                          <w:t> </w:t>
                        </w:r>
                      </w:p>
                    </w:tc>
                    <w:tc>
                      <w:tcPr>
                        <w:tcW w:w="5370" w:type="dxa"/>
                        <w:tcBorders>
                          <w:top w:val="single" w:sz="6" w:space="0" w:color="E4D4BA"/>
                          <w:left w:val="nil"/>
                          <w:bottom w:val="single" w:sz="6" w:space="0" w:color="E4D4BA"/>
                          <w:right w:val="single" w:sz="6" w:space="0" w:color="E4D4BA"/>
                        </w:tcBorders>
                        <w:shd w:val="clear" w:color="auto" w:fill="auto"/>
                        <w:vAlign w:val="center"/>
                        <w:hideMark/>
                      </w:tcPr>
                      <w:p w14:paraId="51BDB283"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color w:val="auto"/>
                            <w:lang w:eastAsia="en-US" w:bidi="hi-IN"/>
                          </w:rPr>
                          <w:t>​The extent to which the project equitably reaches (and is likely to impact) those who stand to gain the most (e.g. particularly disadvantaged groups; nutritionally vulnerable households; women) </w:t>
                        </w:r>
                      </w:p>
                    </w:tc>
                  </w:tr>
                  <w:tr w:rsidR="000B2182" w:rsidRPr="0038256C" w14:paraId="0573F787" w14:textId="77777777" w:rsidTr="008316A3">
                    <w:trPr>
                      <w:trHeight w:val="720"/>
                    </w:trPr>
                    <w:tc>
                      <w:tcPr>
                        <w:tcW w:w="4035" w:type="dxa"/>
                        <w:tcBorders>
                          <w:top w:val="single" w:sz="6" w:space="0" w:color="E4D4BA"/>
                          <w:left w:val="single" w:sz="6" w:space="0" w:color="E4D4BA"/>
                          <w:bottom w:val="single" w:sz="6" w:space="0" w:color="E4D4BA"/>
                          <w:right w:val="nil"/>
                        </w:tcBorders>
                        <w:shd w:val="clear" w:color="auto" w:fill="auto"/>
                        <w:vAlign w:val="center"/>
                        <w:hideMark/>
                      </w:tcPr>
                      <w:p w14:paraId="517833C5"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b/>
                            <w:bCs/>
                            <w:color w:val="auto"/>
                            <w:lang w:eastAsia="en-US" w:bidi="hi-IN"/>
                          </w:rPr>
                          <w:t>​Sustainability</w:t>
                        </w:r>
                        <w:r w:rsidRPr="0038256C">
                          <w:rPr>
                            <w:rFonts w:ascii="Arial" w:eastAsia="Times New Roman" w:hAnsi="Arial" w:cs="Arial"/>
                            <w:color w:val="auto"/>
                            <w:lang w:eastAsia="en-US" w:bidi="hi-IN"/>
                          </w:rPr>
                          <w:t> </w:t>
                        </w:r>
                      </w:p>
                    </w:tc>
                    <w:tc>
                      <w:tcPr>
                        <w:tcW w:w="5370" w:type="dxa"/>
                        <w:tcBorders>
                          <w:top w:val="single" w:sz="6" w:space="0" w:color="E4D4BA"/>
                          <w:left w:val="nil"/>
                          <w:bottom w:val="single" w:sz="6" w:space="0" w:color="E4D4BA"/>
                          <w:right w:val="single" w:sz="6" w:space="0" w:color="E4D4BA"/>
                        </w:tcBorders>
                        <w:shd w:val="clear" w:color="auto" w:fill="auto"/>
                        <w:vAlign w:val="center"/>
                        <w:hideMark/>
                      </w:tcPr>
                      <w:p w14:paraId="0B66E536" w14:textId="77777777" w:rsidR="000B2182" w:rsidRPr="0038256C" w:rsidRDefault="000B2182" w:rsidP="008316A3">
                        <w:pPr>
                          <w:spacing w:before="0" w:line="240" w:lineRule="auto"/>
                          <w:jc w:val="both"/>
                          <w:textAlignment w:val="baseline"/>
                          <w:rPr>
                            <w:rFonts w:ascii="Segoe UI" w:eastAsia="Times New Roman" w:hAnsi="Segoe UI" w:cs="Segoe UI"/>
                            <w:color w:val="auto"/>
                            <w:sz w:val="18"/>
                            <w:szCs w:val="18"/>
                            <w:lang w:eastAsia="en-US" w:bidi="hi-IN"/>
                          </w:rPr>
                        </w:pPr>
                        <w:r w:rsidRPr="0038256C">
                          <w:rPr>
                            <w:rFonts w:ascii="Arial" w:eastAsia="Times New Roman" w:hAnsi="Arial" w:cs="Arial"/>
                            <w:color w:val="auto"/>
                            <w:lang w:eastAsia="en-US" w:bidi="hi-IN"/>
                          </w:rPr>
                          <w:t>​Toward a vision of longer-term operation beyond the project timeframe, the extent to which the project’s present operations have the potential to be sustained beyond GAIN’s direct involvement </w:t>
                        </w:r>
                      </w:p>
                    </w:tc>
                  </w:tr>
                </w:tbl>
                <w:p w14:paraId="4CEB9E47" w14:textId="77777777" w:rsidR="000B2182" w:rsidRPr="0038256C" w:rsidRDefault="000C4488" w:rsidP="000B2182">
                  <w:pPr>
                    <w:jc w:val="both"/>
                    <w:rPr>
                      <w:color w:val="auto"/>
                    </w:rPr>
                  </w:pPr>
                </w:p>
              </w:sdtContent>
            </w:sdt>
          </w:sdtContent>
        </w:sdt>
      </w:sdtContent>
    </w:sdt>
    <w:p w14:paraId="0623F864" w14:textId="77777777" w:rsidR="000B2182" w:rsidRPr="0038256C" w:rsidRDefault="000B2182" w:rsidP="000B2182">
      <w:pPr>
        <w:pStyle w:val="Heading2"/>
        <w:rPr>
          <w:color w:val="auto"/>
        </w:rPr>
      </w:pPr>
      <w:r w:rsidRPr="0038256C">
        <w:rPr>
          <w:color w:val="auto"/>
        </w:rPr>
        <w:t>Deliverables</w:t>
      </w:r>
    </w:p>
    <w:p w14:paraId="2CFCCBB4" w14:textId="13DE2734" w:rsidR="000B2182" w:rsidRPr="0038256C" w:rsidRDefault="000B2182" w:rsidP="000B2182">
      <w:pPr>
        <w:pStyle w:val="Caption"/>
      </w:pPr>
    </w:p>
    <w:tbl>
      <w:tblPr>
        <w:tblStyle w:val="Beigetable"/>
        <w:tblW w:w="9423" w:type="dxa"/>
        <w:tblLook w:val="04A0" w:firstRow="1" w:lastRow="0" w:firstColumn="1" w:lastColumn="0" w:noHBand="0" w:noVBand="1"/>
      </w:tblPr>
      <w:tblGrid>
        <w:gridCol w:w="4495"/>
        <w:gridCol w:w="4928"/>
      </w:tblGrid>
      <w:tr w:rsidR="000B2182" w:rsidRPr="0038256C" w14:paraId="35805D3E" w14:textId="77777777" w:rsidTr="008316A3">
        <w:trPr>
          <w:cnfStyle w:val="100000000000" w:firstRow="1" w:lastRow="0" w:firstColumn="0" w:lastColumn="0" w:oddVBand="0" w:evenVBand="0" w:oddHBand="0" w:evenHBand="0" w:firstRowFirstColumn="0" w:firstRowLastColumn="0" w:lastRowFirstColumn="0" w:lastRowLastColumn="0"/>
          <w:trHeight w:val="731"/>
        </w:trPr>
        <w:tc>
          <w:tcPr>
            <w:tcW w:w="4495" w:type="dxa"/>
          </w:tcPr>
          <w:p w14:paraId="791F74C8" w14:textId="77777777" w:rsidR="000B2182" w:rsidRPr="0038256C" w:rsidRDefault="000B2182" w:rsidP="008316A3">
            <w:pPr>
              <w:tabs>
                <w:tab w:val="left" w:pos="372"/>
                <w:tab w:val="left" w:pos="2953"/>
              </w:tabs>
              <w:rPr>
                <w:rFonts w:asciiTheme="minorHAnsi" w:eastAsia="Calibri" w:hAnsiTheme="minorHAnsi" w:cstheme="minorHAnsi"/>
                <w:bCs/>
                <w:lang w:eastAsia="en-US"/>
              </w:rPr>
            </w:pPr>
            <w:bookmarkStart w:id="3" w:name="_Hlk193297525"/>
            <w:r w:rsidRPr="0038256C">
              <w:rPr>
                <w:rFonts w:asciiTheme="minorHAnsi" w:eastAsia="Calibri" w:hAnsiTheme="minorHAnsi" w:cstheme="minorHAnsi"/>
                <w:bCs/>
                <w:lang w:eastAsia="en-US"/>
              </w:rPr>
              <w:tab/>
              <w:t>Activities</w:t>
            </w:r>
          </w:p>
        </w:tc>
        <w:tc>
          <w:tcPr>
            <w:tcW w:w="4928" w:type="dxa"/>
          </w:tcPr>
          <w:p w14:paraId="46D005EE" w14:textId="77777777" w:rsidR="000B2182" w:rsidRPr="0038256C" w:rsidRDefault="000B2182" w:rsidP="008316A3">
            <w:pPr>
              <w:tabs>
                <w:tab w:val="left" w:pos="2093"/>
              </w:tabs>
              <w:rPr>
                <w:rFonts w:asciiTheme="minorHAnsi" w:eastAsia="Calibri" w:hAnsiTheme="minorHAnsi" w:cstheme="minorHAnsi"/>
                <w:bCs/>
                <w:lang w:eastAsia="en-US"/>
              </w:rPr>
            </w:pPr>
            <w:r w:rsidRPr="0038256C">
              <w:rPr>
                <w:rFonts w:asciiTheme="minorHAnsi" w:eastAsia="Calibri" w:hAnsiTheme="minorHAnsi" w:cstheme="minorHAnsi"/>
                <w:bCs/>
                <w:lang w:eastAsia="en-US"/>
              </w:rPr>
              <w:t>Deliverables</w:t>
            </w:r>
          </w:p>
        </w:tc>
      </w:tr>
      <w:tr w:rsidR="000B2182" w:rsidRPr="0038256C" w14:paraId="6C634398" w14:textId="77777777" w:rsidTr="008316A3">
        <w:trPr>
          <w:trHeight w:val="731"/>
        </w:trPr>
        <w:tc>
          <w:tcPr>
            <w:tcW w:w="4495" w:type="dxa"/>
          </w:tcPr>
          <w:p w14:paraId="1885EEF0" w14:textId="77777777" w:rsidR="000B2182" w:rsidRPr="0038256C" w:rsidRDefault="000B2182" w:rsidP="00284A08">
            <w:pPr>
              <w:jc w:val="left"/>
              <w:rPr>
                <w:rFonts w:eastAsia="Calibri" w:cstheme="minorHAnsi"/>
                <w:b/>
                <w:bCs/>
                <w:lang w:eastAsia="en-US"/>
              </w:rPr>
            </w:pPr>
            <w:r w:rsidRPr="0038256C">
              <w:rPr>
                <w:rFonts w:eastAsia="Calibri" w:cstheme="minorHAnsi"/>
                <w:b/>
                <w:bCs/>
                <w:lang w:eastAsia="en-US"/>
              </w:rPr>
              <w:t>Finalise study designs in consultation with GAIN, including evaluation methodology, sampling frame, sample size, etc.</w:t>
            </w:r>
          </w:p>
        </w:tc>
        <w:tc>
          <w:tcPr>
            <w:tcW w:w="4928" w:type="dxa"/>
          </w:tcPr>
          <w:p w14:paraId="652C37BD" w14:textId="77777777" w:rsidR="000B2182" w:rsidRPr="0038256C" w:rsidRDefault="000B2182" w:rsidP="008316A3">
            <w:pPr>
              <w:jc w:val="both"/>
              <w:rPr>
                <w:rFonts w:eastAsia="Calibri" w:cstheme="minorHAnsi"/>
                <w:sz w:val="20"/>
                <w:lang w:eastAsia="en-US"/>
              </w:rPr>
            </w:pPr>
            <w:r w:rsidRPr="0038256C">
              <w:rPr>
                <w:rFonts w:eastAsia="Calibri" w:cstheme="minorHAnsi"/>
                <w:sz w:val="20"/>
                <w:lang w:eastAsia="en-US"/>
              </w:rPr>
              <w:t>Final GAIN-approved study designs and methodological note</w:t>
            </w:r>
          </w:p>
        </w:tc>
      </w:tr>
      <w:tr w:rsidR="000B2182" w:rsidRPr="0038256C" w14:paraId="4E455D02" w14:textId="77777777" w:rsidTr="008316A3">
        <w:trPr>
          <w:trHeight w:val="731"/>
        </w:trPr>
        <w:tc>
          <w:tcPr>
            <w:tcW w:w="4495" w:type="dxa"/>
          </w:tcPr>
          <w:p w14:paraId="37251AAD" w14:textId="77777777" w:rsidR="000B2182" w:rsidRPr="0038256C" w:rsidRDefault="000B2182" w:rsidP="00284A08">
            <w:pPr>
              <w:jc w:val="left"/>
              <w:rPr>
                <w:rFonts w:eastAsia="Calibri" w:cstheme="minorHAnsi"/>
                <w:b/>
                <w:bCs/>
                <w:lang w:eastAsia="en-US"/>
              </w:rPr>
            </w:pPr>
            <w:r w:rsidRPr="0038256C">
              <w:rPr>
                <w:rFonts w:eastAsia="Calibri" w:cstheme="minorHAnsi"/>
                <w:b/>
                <w:bCs/>
                <w:lang w:eastAsia="en-US"/>
              </w:rPr>
              <w:t>Develop a detailed comprehensive workplan for the scope of work &amp; setup data management system infrastructure</w:t>
            </w:r>
          </w:p>
        </w:tc>
        <w:tc>
          <w:tcPr>
            <w:tcW w:w="4928" w:type="dxa"/>
          </w:tcPr>
          <w:p w14:paraId="257D2D73" w14:textId="77777777" w:rsidR="000B2182" w:rsidRPr="0038256C" w:rsidRDefault="000B2182" w:rsidP="008316A3">
            <w:pPr>
              <w:jc w:val="both"/>
              <w:rPr>
                <w:rFonts w:eastAsia="Calibri" w:cstheme="minorHAnsi"/>
                <w:sz w:val="20"/>
                <w:lang w:eastAsia="en-US"/>
              </w:rPr>
            </w:pPr>
            <w:r w:rsidRPr="0038256C">
              <w:rPr>
                <w:rFonts w:eastAsia="Calibri" w:cstheme="minorHAnsi"/>
                <w:sz w:val="20"/>
                <w:lang w:eastAsia="en-US"/>
              </w:rPr>
              <w:t>Final detailed protocols, work plan, budget, and timelines; technical brief on data management system infrastructure</w:t>
            </w:r>
          </w:p>
        </w:tc>
      </w:tr>
      <w:tr w:rsidR="000B2182" w:rsidRPr="0038256C" w14:paraId="2920350A" w14:textId="77777777" w:rsidTr="008316A3">
        <w:trPr>
          <w:trHeight w:val="731"/>
        </w:trPr>
        <w:tc>
          <w:tcPr>
            <w:tcW w:w="4495" w:type="dxa"/>
          </w:tcPr>
          <w:p w14:paraId="560DF376" w14:textId="77777777" w:rsidR="000B2182" w:rsidRPr="0038256C" w:rsidRDefault="000B2182" w:rsidP="00284A08">
            <w:pPr>
              <w:jc w:val="left"/>
              <w:rPr>
                <w:rFonts w:eastAsia="Calibri" w:cstheme="minorHAnsi"/>
                <w:b/>
                <w:bCs/>
                <w:lang w:eastAsia="en-US"/>
              </w:rPr>
            </w:pPr>
            <w:r w:rsidRPr="0038256C">
              <w:rPr>
                <w:rFonts w:eastAsia="Calibri" w:cstheme="minorHAnsi"/>
                <w:b/>
                <w:bCs/>
                <w:lang w:eastAsia="en-US"/>
              </w:rPr>
              <w:t>Consultation on Key Indicators and measurement approach</w:t>
            </w:r>
          </w:p>
        </w:tc>
        <w:tc>
          <w:tcPr>
            <w:tcW w:w="4928" w:type="dxa"/>
          </w:tcPr>
          <w:p w14:paraId="7041D89F" w14:textId="77777777" w:rsidR="000B2182" w:rsidRPr="0038256C" w:rsidRDefault="000B2182" w:rsidP="008316A3">
            <w:pPr>
              <w:jc w:val="both"/>
              <w:rPr>
                <w:rFonts w:eastAsia="Calibri" w:cstheme="minorHAnsi"/>
                <w:sz w:val="20"/>
                <w:lang w:eastAsia="en-US"/>
              </w:rPr>
            </w:pPr>
            <w:r w:rsidRPr="0038256C">
              <w:rPr>
                <w:rFonts w:eastAsia="Calibri" w:cstheme="minorHAnsi"/>
                <w:sz w:val="20"/>
                <w:lang w:eastAsia="en-US"/>
              </w:rPr>
              <w:t>Consultative workshop (virtual/hybrid format) with global and Bangladesh-based GAIN staff &amp; corresponding report (with key recommendations)</w:t>
            </w:r>
          </w:p>
        </w:tc>
      </w:tr>
      <w:tr w:rsidR="000B2182" w:rsidRPr="0038256C" w14:paraId="0CCB3B46" w14:textId="77777777" w:rsidTr="008316A3">
        <w:trPr>
          <w:trHeight w:val="731"/>
        </w:trPr>
        <w:tc>
          <w:tcPr>
            <w:tcW w:w="4495" w:type="dxa"/>
          </w:tcPr>
          <w:p w14:paraId="539F7C0D" w14:textId="77777777" w:rsidR="000B2182" w:rsidRPr="0038256C" w:rsidRDefault="000B2182" w:rsidP="00284A08">
            <w:pPr>
              <w:jc w:val="left"/>
              <w:rPr>
                <w:rFonts w:eastAsia="Calibri" w:cstheme="minorHAnsi"/>
                <w:b/>
                <w:bCs/>
                <w:lang w:eastAsia="en-US"/>
              </w:rPr>
            </w:pPr>
            <w:r w:rsidRPr="0038256C">
              <w:rPr>
                <w:rFonts w:eastAsia="Calibri" w:cstheme="minorHAnsi"/>
                <w:b/>
                <w:bCs/>
                <w:lang w:eastAsia="en-US"/>
              </w:rPr>
              <w:t>Liaise with GAIN to develop the survey tools ideally using digital data entry, as well as the sampling frame and size calculations</w:t>
            </w:r>
          </w:p>
        </w:tc>
        <w:tc>
          <w:tcPr>
            <w:tcW w:w="4928" w:type="dxa"/>
          </w:tcPr>
          <w:p w14:paraId="2866DA23" w14:textId="77777777" w:rsidR="000B2182" w:rsidRPr="0038256C" w:rsidRDefault="000B2182" w:rsidP="008316A3">
            <w:pPr>
              <w:jc w:val="both"/>
              <w:rPr>
                <w:rFonts w:eastAsia="Calibri" w:cstheme="minorHAnsi"/>
                <w:lang w:eastAsia="en-US"/>
              </w:rPr>
            </w:pPr>
            <w:r w:rsidRPr="0038256C">
              <w:rPr>
                <w:rFonts w:eastAsia="Calibri" w:cstheme="minorHAnsi"/>
                <w:sz w:val="20"/>
                <w:lang w:eastAsia="en-US"/>
              </w:rPr>
              <w:t xml:space="preserve">Final data collection tools </w:t>
            </w:r>
          </w:p>
        </w:tc>
      </w:tr>
      <w:tr w:rsidR="000B2182" w:rsidRPr="0038256C" w14:paraId="629EB715" w14:textId="77777777" w:rsidTr="008316A3">
        <w:trPr>
          <w:trHeight w:val="731"/>
        </w:trPr>
        <w:tc>
          <w:tcPr>
            <w:tcW w:w="4495" w:type="dxa"/>
          </w:tcPr>
          <w:p w14:paraId="6BAD95A3" w14:textId="77777777" w:rsidR="000B2182" w:rsidRPr="0038256C" w:rsidRDefault="000B2182" w:rsidP="00284A08">
            <w:pPr>
              <w:jc w:val="left"/>
              <w:rPr>
                <w:rFonts w:eastAsia="Calibri" w:cstheme="minorHAnsi"/>
                <w:b/>
                <w:bCs/>
                <w:lang w:eastAsia="en-US"/>
              </w:rPr>
            </w:pPr>
            <w:r w:rsidRPr="0038256C">
              <w:rPr>
                <w:rFonts w:eastAsia="Calibri" w:cstheme="minorHAnsi"/>
                <w:b/>
                <w:bCs/>
                <w:sz w:val="20"/>
                <w:lang w:eastAsia="en-US"/>
              </w:rPr>
              <w:t>Lead the submission process to relevant Institutional Review Board(s) for ethical clearance, for above research activities as needed</w:t>
            </w:r>
          </w:p>
        </w:tc>
        <w:tc>
          <w:tcPr>
            <w:tcW w:w="4928" w:type="dxa"/>
          </w:tcPr>
          <w:p w14:paraId="7D528AAB" w14:textId="77777777" w:rsidR="000B2182" w:rsidRPr="0038256C" w:rsidRDefault="000B2182" w:rsidP="008316A3">
            <w:pPr>
              <w:jc w:val="both"/>
              <w:rPr>
                <w:rFonts w:eastAsia="Calibri" w:cstheme="minorHAnsi"/>
                <w:lang w:eastAsia="en-US"/>
              </w:rPr>
            </w:pPr>
            <w:r w:rsidRPr="0038256C">
              <w:rPr>
                <w:rFonts w:eastAsia="Calibri" w:cstheme="minorHAnsi"/>
                <w:sz w:val="20"/>
                <w:lang w:eastAsia="en-US"/>
              </w:rPr>
              <w:t>Institutional Review Board approval letters</w:t>
            </w:r>
          </w:p>
        </w:tc>
      </w:tr>
      <w:tr w:rsidR="000B2182" w:rsidRPr="0038256C" w14:paraId="032D531F" w14:textId="77777777" w:rsidTr="008316A3">
        <w:trPr>
          <w:trHeight w:val="1100"/>
        </w:trPr>
        <w:tc>
          <w:tcPr>
            <w:tcW w:w="4495" w:type="dxa"/>
          </w:tcPr>
          <w:p w14:paraId="7DE28F4B"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Conduct Quantitative Baseline Survey</w:t>
            </w:r>
          </w:p>
        </w:tc>
        <w:tc>
          <w:tcPr>
            <w:tcW w:w="4928" w:type="dxa"/>
          </w:tcPr>
          <w:p w14:paraId="77A03B4F"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Full and final datasets in format(s) compliant with GAIN’s data management standards</w:t>
            </w:r>
          </w:p>
          <w:p w14:paraId="59104AB2"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Quality assurance report and justification for any gaps</w:t>
            </w:r>
          </w:p>
          <w:p w14:paraId="610E7863"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Summary statistics for each indicator</w:t>
            </w:r>
          </w:p>
        </w:tc>
      </w:tr>
      <w:tr w:rsidR="000B2182" w:rsidRPr="0038256C" w14:paraId="0C0F93EA" w14:textId="77777777" w:rsidTr="008316A3">
        <w:trPr>
          <w:trHeight w:val="1100"/>
        </w:trPr>
        <w:tc>
          <w:tcPr>
            <w:tcW w:w="4495" w:type="dxa"/>
          </w:tcPr>
          <w:p w14:paraId="7CDA87FA"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lastRenderedPageBreak/>
              <w:t xml:space="preserve">Conduct Qualitative Baseline Study </w:t>
            </w:r>
          </w:p>
        </w:tc>
        <w:tc>
          <w:tcPr>
            <w:tcW w:w="4928" w:type="dxa"/>
          </w:tcPr>
          <w:p w14:paraId="669F791B"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Full and final datasets (including interview transcripts in local language and English)</w:t>
            </w:r>
          </w:p>
          <w:p w14:paraId="0EF5F853"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Quality assurance report and justification for any gaps</w:t>
            </w:r>
          </w:p>
          <w:p w14:paraId="0D4430C4"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High-level thematic analysis of qualitative results (articulate critical gaps and opportunities, supported by direct quotations)</w:t>
            </w:r>
          </w:p>
        </w:tc>
      </w:tr>
      <w:tr w:rsidR="000B2182" w:rsidRPr="0038256C" w14:paraId="77D3D492" w14:textId="77777777" w:rsidTr="008316A3">
        <w:trPr>
          <w:trHeight w:val="350"/>
        </w:trPr>
        <w:tc>
          <w:tcPr>
            <w:tcW w:w="4495" w:type="dxa"/>
          </w:tcPr>
          <w:p w14:paraId="4CAA4123"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Conduct Quantitative Endline Survey</w:t>
            </w:r>
          </w:p>
        </w:tc>
        <w:tc>
          <w:tcPr>
            <w:tcW w:w="4928" w:type="dxa"/>
          </w:tcPr>
          <w:p w14:paraId="3A91C058"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Full and final datasets in format(s) compliant with GAIN’s data management standards</w:t>
            </w:r>
          </w:p>
          <w:p w14:paraId="048CC7A4"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Quality assurance report and justification for any gaps</w:t>
            </w:r>
          </w:p>
          <w:p w14:paraId="27D37FA0"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Summary statistics for each indicator</w:t>
            </w:r>
          </w:p>
        </w:tc>
      </w:tr>
      <w:tr w:rsidR="000B2182" w:rsidRPr="0038256C" w14:paraId="3CC955E5" w14:textId="77777777" w:rsidTr="008316A3">
        <w:trPr>
          <w:trHeight w:val="427"/>
        </w:trPr>
        <w:tc>
          <w:tcPr>
            <w:tcW w:w="4495" w:type="dxa"/>
          </w:tcPr>
          <w:p w14:paraId="148ECEC4"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 xml:space="preserve">Conduct Qualitative Endline Study </w:t>
            </w:r>
          </w:p>
        </w:tc>
        <w:tc>
          <w:tcPr>
            <w:tcW w:w="4928" w:type="dxa"/>
          </w:tcPr>
          <w:p w14:paraId="459EF411"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Full and final datasets (including interview transcripts in local language and English)</w:t>
            </w:r>
          </w:p>
          <w:p w14:paraId="7E061939"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Quality assurance report and justification for any gaps</w:t>
            </w:r>
          </w:p>
          <w:p w14:paraId="4B0292DF"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High-level thematic analysis of qualitative results (articulate critical gaps and opportunities, supported by direct quotations)</w:t>
            </w:r>
          </w:p>
        </w:tc>
      </w:tr>
      <w:tr w:rsidR="000B2182" w:rsidRPr="0038256C" w14:paraId="66B6795C" w14:textId="77777777" w:rsidTr="008316A3">
        <w:trPr>
          <w:trHeight w:val="1200"/>
        </w:trPr>
        <w:tc>
          <w:tcPr>
            <w:tcW w:w="4495" w:type="dxa"/>
          </w:tcPr>
          <w:p w14:paraId="12F106B7"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Conduct Periodic Process &amp; Performance Monitoring (two monitoring time points; refer to timeline above)</w:t>
            </w:r>
          </w:p>
        </w:tc>
        <w:tc>
          <w:tcPr>
            <w:tcW w:w="4928" w:type="dxa"/>
          </w:tcPr>
          <w:p w14:paraId="439B49C3" w14:textId="77777777" w:rsidR="000B2182" w:rsidRPr="0038256C" w:rsidRDefault="000B2182" w:rsidP="0038256C">
            <w:pPr>
              <w:pStyle w:val="ListParagraph"/>
              <w:numPr>
                <w:ilvl w:val="0"/>
                <w:numId w:val="15"/>
              </w:numPr>
              <w:spacing w:line="240" w:lineRule="auto"/>
              <w:jc w:val="both"/>
              <w:rPr>
                <w:rFonts w:asciiTheme="minorHAnsi" w:hAnsiTheme="minorHAnsi" w:cstheme="minorHAnsi"/>
                <w:color w:val="auto"/>
                <w:sz w:val="20"/>
                <w:szCs w:val="20"/>
              </w:rPr>
            </w:pPr>
            <w:r w:rsidRPr="0038256C">
              <w:rPr>
                <w:rFonts w:asciiTheme="minorHAnsi" w:hAnsiTheme="minorHAnsi" w:cstheme="minorHAnsi"/>
                <w:b w:val="0"/>
                <w:bCs/>
                <w:color w:val="auto"/>
                <w:sz w:val="20"/>
                <w:szCs w:val="20"/>
              </w:rPr>
              <w:t>Full and final datasets in format(s) compliant with GAIN’s data management standards</w:t>
            </w:r>
          </w:p>
          <w:p w14:paraId="376988EB" w14:textId="77777777" w:rsidR="000B2182" w:rsidRPr="0038256C" w:rsidRDefault="000B2182" w:rsidP="0038256C">
            <w:pPr>
              <w:pStyle w:val="ListParagraph"/>
              <w:numPr>
                <w:ilvl w:val="0"/>
                <w:numId w:val="15"/>
              </w:numPr>
              <w:spacing w:line="240" w:lineRule="auto"/>
              <w:jc w:val="both"/>
              <w:rPr>
                <w:rFonts w:cstheme="minorHAnsi"/>
                <w:b w:val="0"/>
                <w:color w:val="auto"/>
                <w:sz w:val="20"/>
              </w:rPr>
            </w:pPr>
            <w:r w:rsidRPr="0038256C">
              <w:rPr>
                <w:rFonts w:asciiTheme="minorHAnsi" w:hAnsiTheme="minorHAnsi" w:cstheme="minorHAnsi"/>
                <w:b w:val="0"/>
                <w:bCs/>
                <w:color w:val="auto"/>
                <w:sz w:val="20"/>
                <w:szCs w:val="20"/>
              </w:rPr>
              <w:t>Quality assurance report and justification for any gaps</w:t>
            </w:r>
          </w:p>
        </w:tc>
      </w:tr>
      <w:tr w:rsidR="000B2182" w:rsidRPr="0038256C" w14:paraId="5ED46EC0" w14:textId="77777777" w:rsidTr="008316A3">
        <w:trPr>
          <w:trHeight w:val="731"/>
        </w:trPr>
        <w:tc>
          <w:tcPr>
            <w:tcW w:w="4495" w:type="dxa"/>
          </w:tcPr>
          <w:p w14:paraId="015A9E09"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Final report and datasets</w:t>
            </w:r>
          </w:p>
          <w:p w14:paraId="0C6D6A0F" w14:textId="77777777" w:rsidR="000B2182" w:rsidRPr="0038256C" w:rsidRDefault="000B2182" w:rsidP="008316A3">
            <w:pPr>
              <w:jc w:val="both"/>
              <w:rPr>
                <w:rFonts w:eastAsia="Calibri" w:cstheme="minorHAnsi"/>
                <w:b/>
                <w:bCs/>
                <w:lang w:eastAsia="en-US"/>
              </w:rPr>
            </w:pPr>
          </w:p>
        </w:tc>
        <w:tc>
          <w:tcPr>
            <w:tcW w:w="4928" w:type="dxa"/>
          </w:tcPr>
          <w:p w14:paraId="5C8A6A0F" w14:textId="77777777" w:rsidR="000B2182" w:rsidRPr="0038256C" w:rsidRDefault="000B2182" w:rsidP="0038256C">
            <w:pPr>
              <w:pStyle w:val="ListParagraph"/>
              <w:numPr>
                <w:ilvl w:val="0"/>
                <w:numId w:val="16"/>
              </w:numPr>
              <w:spacing w:line="240" w:lineRule="auto"/>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Detailed final report on studies conducted, methodologies used, data quality, and critical reflections on the research process</w:t>
            </w:r>
          </w:p>
          <w:p w14:paraId="4513B806" w14:textId="77777777" w:rsidR="000B2182" w:rsidRPr="0038256C" w:rsidRDefault="000B2182" w:rsidP="0038256C">
            <w:pPr>
              <w:pStyle w:val="ListParagraph"/>
              <w:numPr>
                <w:ilvl w:val="0"/>
                <w:numId w:val="16"/>
              </w:numPr>
              <w:spacing w:line="240" w:lineRule="auto"/>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Detailed final report on key findings for each key indicator, noting the amount of change from baseline (including statistical tests where applicable). All qualitative findings should be supported by direct quotations when possible</w:t>
            </w:r>
          </w:p>
          <w:p w14:paraId="208795FF" w14:textId="77777777" w:rsidR="000B2182" w:rsidRPr="0038256C" w:rsidRDefault="000B2182" w:rsidP="0038256C">
            <w:pPr>
              <w:pStyle w:val="ListParagraph"/>
              <w:numPr>
                <w:ilvl w:val="0"/>
                <w:numId w:val="16"/>
              </w:numPr>
              <w:spacing w:line="240" w:lineRule="auto"/>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Full and final cleaned datasets submitted and approved by GAIN</w:t>
            </w:r>
          </w:p>
          <w:p w14:paraId="0C922CFC" w14:textId="77777777" w:rsidR="000B2182" w:rsidRPr="0038256C" w:rsidRDefault="000B2182" w:rsidP="008316A3">
            <w:pPr>
              <w:jc w:val="both"/>
              <w:rPr>
                <w:rFonts w:eastAsia="Calibri" w:cstheme="minorHAnsi"/>
                <w:sz w:val="20"/>
                <w:lang w:eastAsia="en-US"/>
              </w:rPr>
            </w:pPr>
          </w:p>
        </w:tc>
      </w:tr>
      <w:tr w:rsidR="000B2182" w:rsidRPr="0038256C" w14:paraId="04244F2A" w14:textId="77777777" w:rsidTr="008316A3">
        <w:trPr>
          <w:trHeight w:val="1481"/>
        </w:trPr>
        <w:tc>
          <w:tcPr>
            <w:tcW w:w="4495" w:type="dxa"/>
          </w:tcPr>
          <w:p w14:paraId="16A9A63A" w14:textId="77777777" w:rsidR="000B2182" w:rsidRPr="0038256C" w:rsidRDefault="000B2182" w:rsidP="008316A3">
            <w:pPr>
              <w:jc w:val="both"/>
              <w:rPr>
                <w:rFonts w:eastAsia="Calibri" w:cstheme="minorHAnsi"/>
                <w:b/>
                <w:bCs/>
                <w:lang w:eastAsia="en-US"/>
              </w:rPr>
            </w:pPr>
            <w:r w:rsidRPr="0038256C">
              <w:rPr>
                <w:rFonts w:eastAsia="Calibri" w:cstheme="minorHAnsi"/>
                <w:b/>
                <w:bCs/>
                <w:lang w:eastAsia="en-US"/>
              </w:rPr>
              <w:t xml:space="preserve">Assist with dissemination of results in selected meetings   </w:t>
            </w:r>
          </w:p>
        </w:tc>
        <w:tc>
          <w:tcPr>
            <w:tcW w:w="4928" w:type="dxa"/>
          </w:tcPr>
          <w:p w14:paraId="055AB6D2" w14:textId="77777777" w:rsidR="000B2182" w:rsidRPr="0038256C" w:rsidRDefault="000B2182" w:rsidP="0038256C">
            <w:pPr>
              <w:pStyle w:val="ListParagraph"/>
              <w:numPr>
                <w:ilvl w:val="0"/>
                <w:numId w:val="17"/>
              </w:numPr>
              <w:spacing w:line="240" w:lineRule="auto"/>
              <w:jc w:val="both"/>
              <w:rPr>
                <w:rFonts w:asciiTheme="minorHAnsi" w:hAnsiTheme="minorHAnsi" w:cstheme="minorHAnsi"/>
                <w:b w:val="0"/>
                <w:bCs/>
                <w:color w:val="auto"/>
                <w:sz w:val="20"/>
                <w:szCs w:val="20"/>
              </w:rPr>
            </w:pPr>
            <w:r w:rsidRPr="0038256C">
              <w:rPr>
                <w:rFonts w:asciiTheme="minorHAnsi" w:hAnsiTheme="minorHAnsi" w:cstheme="minorHAnsi"/>
                <w:b w:val="0"/>
                <w:bCs/>
                <w:color w:val="auto"/>
                <w:sz w:val="20"/>
                <w:szCs w:val="20"/>
              </w:rPr>
              <w:t>Participation in 1 global and 2 Bangladesh-based workshops/stakeholder meetings to share endline survey results, including support with PowerPoint presentation(s) highlighting key findings</w:t>
            </w:r>
          </w:p>
        </w:tc>
      </w:tr>
    </w:tbl>
    <w:p w14:paraId="13CD1509" w14:textId="77777777" w:rsidR="004422BF" w:rsidRPr="0038256C" w:rsidRDefault="004422BF" w:rsidP="00453051">
      <w:pPr>
        <w:pStyle w:val="TOCHeading"/>
        <w:rPr>
          <w:lang w:val="en-GB"/>
        </w:rPr>
      </w:pPr>
      <w:bookmarkStart w:id="4" w:name="_Toc1725134"/>
      <w:bookmarkEnd w:id="1"/>
      <w:bookmarkEnd w:id="3"/>
      <w:r w:rsidRPr="0038256C">
        <w:rPr>
          <w:lang w:val="en-GB"/>
        </w:rPr>
        <w:t>instructions for responding</w:t>
      </w:r>
      <w:bookmarkEnd w:id="4"/>
    </w:p>
    <w:p w14:paraId="3DACBA1C" w14:textId="77777777" w:rsidR="006A23F7" w:rsidRPr="0038256C" w:rsidRDefault="006A23F7" w:rsidP="006A23F7">
      <w:r w:rsidRPr="0038256C">
        <w:t>This section addresses the process for responding to this solicitation. Applicants are encouraged to review this prior to completing their responses.</w:t>
      </w:r>
    </w:p>
    <w:p w14:paraId="266C94B9" w14:textId="7DC1AFA1" w:rsidR="006A23F7" w:rsidRPr="0038256C" w:rsidRDefault="006A23F7" w:rsidP="0038256C">
      <w:pPr>
        <w:pStyle w:val="Heading1"/>
        <w:numPr>
          <w:ilvl w:val="1"/>
          <w:numId w:val="13"/>
        </w:numPr>
        <w:rPr>
          <w:rStyle w:val="Strong"/>
          <w:b/>
          <w:bCs w:val="0"/>
          <w:lang w:val="en-GB"/>
        </w:rPr>
      </w:pPr>
      <w:r w:rsidRPr="0038256C">
        <w:rPr>
          <w:rStyle w:val="Strong"/>
          <w:b/>
          <w:bCs w:val="0"/>
          <w:lang w:val="en-GB"/>
        </w:rPr>
        <w:t>contact</w:t>
      </w:r>
    </w:p>
    <w:p w14:paraId="5282E529" w14:textId="77777777" w:rsidR="00D51115" w:rsidRPr="0038256C" w:rsidRDefault="006A23F7" w:rsidP="00254DEF">
      <w:pPr>
        <w:rPr>
          <w:rStyle w:val="BulletsChar"/>
        </w:rPr>
      </w:pPr>
      <w:r w:rsidRPr="0038256C">
        <w:rPr>
          <w:bCs/>
        </w:rPr>
        <w:t xml:space="preserve">Please direct all inquiries and </w:t>
      </w:r>
      <w:r w:rsidRPr="0038256C">
        <w:t>other</w:t>
      </w:r>
      <w:r w:rsidRPr="0038256C">
        <w:rPr>
          <w:bCs/>
        </w:rPr>
        <w:t xml:space="preserve"> communications to the contact below. Reponses will not be confidential except in cases where proprietary information is involved.</w:t>
      </w:r>
      <w:r w:rsidR="00D51115" w:rsidRPr="0038256C">
        <w:rPr>
          <w:rStyle w:val="BulletsChar"/>
        </w:rPr>
        <w:t xml:space="preserve"> </w:t>
      </w:r>
    </w:p>
    <w:sdt>
      <w:sdtPr>
        <w:rPr>
          <w:rStyle w:val="BulletsChar"/>
        </w:rPr>
        <w:alias w:val="Insert contact details"/>
        <w:tag w:val="Contact details"/>
        <w:id w:val="-818336016"/>
        <w:placeholder>
          <w:docPart w:val="47F9CE2E2CE04F748F77F673E09C4816"/>
        </w:placeholder>
      </w:sdtPr>
      <w:sdtEndPr>
        <w:rPr>
          <w:rStyle w:val="DefaultParagraphFont"/>
          <w:rFonts w:asciiTheme="minorHAnsi" w:eastAsiaTheme="minorEastAsia" w:hAnsiTheme="minorHAnsi" w:cstheme="minorBidi"/>
          <w:bCs/>
        </w:rPr>
      </w:sdtEndPr>
      <w:sdtContent>
        <w:p w14:paraId="2E923ACD" w14:textId="7C17AB79" w:rsidR="006A23F7" w:rsidRPr="0038256C" w:rsidRDefault="00243453" w:rsidP="00243453">
          <w:pPr>
            <w:rPr>
              <w:bCs/>
            </w:rPr>
          </w:pPr>
          <w:r w:rsidRPr="0038256C">
            <w:t xml:space="preserve">Please direct all inquiries and other communications to the email: </w:t>
          </w:r>
          <w:hyperlink r:id="rId11" w:history="1">
            <w:r w:rsidRPr="0038256C">
              <w:rPr>
                <w:rStyle w:val="Hyperlink"/>
              </w:rPr>
              <w:t>GAIN.Bangladesh@gainhealth.org</w:t>
            </w:r>
          </w:hyperlink>
          <w:r w:rsidRPr="0038256C">
            <w:t xml:space="preserve">  Reponses will not be confidential except in cases where proprietary information is involved.</w:t>
          </w:r>
        </w:p>
      </w:sdtContent>
    </w:sdt>
    <w:p w14:paraId="0A52D364" w14:textId="576E58CD" w:rsidR="006A23F7" w:rsidRPr="0038256C" w:rsidRDefault="006A23F7" w:rsidP="0038256C">
      <w:pPr>
        <w:pStyle w:val="Heading1"/>
        <w:numPr>
          <w:ilvl w:val="1"/>
          <w:numId w:val="13"/>
        </w:numPr>
        <w:rPr>
          <w:rStyle w:val="Strong"/>
          <w:b/>
          <w:lang w:val="en-GB"/>
        </w:rPr>
      </w:pPr>
      <w:r w:rsidRPr="0038256C">
        <w:rPr>
          <w:rStyle w:val="Strong"/>
          <w:b/>
          <w:lang w:val="en-GB"/>
        </w:rPr>
        <w:t>Budget</w:t>
      </w:r>
    </w:p>
    <w:p w14:paraId="7282007A" w14:textId="77777777" w:rsidR="00310294" w:rsidRPr="0038256C" w:rsidRDefault="00310294" w:rsidP="00B5648D">
      <w:pPr>
        <w:jc w:val="both"/>
        <w:rPr>
          <w:b/>
          <w:caps/>
          <w:color w:val="auto"/>
        </w:rPr>
      </w:pPr>
      <w:r w:rsidRPr="0038256C">
        <w:rPr>
          <w:color w:val="auto"/>
        </w:rPr>
        <w:t>Applicants are required to provide an illustrative budget in US Dollars, in a separate document. The final budget will be elaborated as the scope of the assessment is clarified and as part of the contracting process. The budget submitted with this proposal should include (</w:t>
      </w:r>
      <w:proofErr w:type="spellStart"/>
      <w:r w:rsidRPr="0038256C">
        <w:rPr>
          <w:color w:val="auto"/>
        </w:rPr>
        <w:t>i</w:t>
      </w:r>
      <w:proofErr w:type="spellEnd"/>
      <w:r w:rsidRPr="0038256C">
        <w:rPr>
          <w:color w:val="auto"/>
        </w:rPr>
        <w:t>) justification of overall value for money, (ii) a comprehensive budget justification which should be presented for each category of costs including: personnel, cost of travel, including subsistence allowances, consultants, meeting/workshop, overhead if applicable, and miscellaneous expenses. All prices/rates quoted must be inclusive of all taxes/VAT as required.</w:t>
      </w:r>
    </w:p>
    <w:p w14:paraId="3CB85D61" w14:textId="77777777" w:rsidR="006A23F7" w:rsidRPr="0038256C" w:rsidRDefault="006A23F7" w:rsidP="00D51115">
      <w:pPr>
        <w:pStyle w:val="TOCHeading"/>
        <w:rPr>
          <w:lang w:val="en-GB"/>
        </w:rPr>
      </w:pPr>
      <w:r w:rsidRPr="0038256C">
        <w:rPr>
          <w:lang w:val="en-GB"/>
        </w:rPr>
        <w:t>Format for proposal</w:t>
      </w:r>
    </w:p>
    <w:sdt>
      <w:sdtPr>
        <w:rPr>
          <w:rStyle w:val="BulletsChar"/>
        </w:rPr>
        <w:alias w:val="Describe how the proposal needs to be formatted"/>
        <w:tag w:val="Format of proposal"/>
        <w:id w:val="-1786420794"/>
        <w:placeholder>
          <w:docPart w:val="891036E9AB784B62927786614DCFEE9B"/>
        </w:placeholder>
      </w:sdtPr>
      <w:sdtEndPr>
        <w:rPr>
          <w:rStyle w:val="DefaultParagraphFont"/>
          <w:lang w:eastAsia="en-US"/>
        </w:rPr>
      </w:sdtEndPr>
      <w:sdtContent>
        <w:p w14:paraId="0FBD43CB" w14:textId="77777777" w:rsidR="00310294" w:rsidRPr="0038256C" w:rsidRDefault="00310294" w:rsidP="00310294">
          <w:pPr>
            <w:rPr>
              <w:color w:val="auto"/>
            </w:rPr>
          </w:pPr>
          <w:r w:rsidRPr="0038256C">
            <w:rPr>
              <w:color w:val="auto"/>
            </w:rPr>
            <w:t>The proposal needs to be formatted and attached as two separate documents:</w:t>
          </w:r>
        </w:p>
        <w:p w14:paraId="6ADE8CFF" w14:textId="77777777" w:rsidR="00310294" w:rsidRPr="0038256C" w:rsidRDefault="00310294" w:rsidP="0038256C">
          <w:pPr>
            <w:pStyle w:val="Bullets"/>
            <w:numPr>
              <w:ilvl w:val="0"/>
              <w:numId w:val="18"/>
            </w:numPr>
          </w:pPr>
          <w:r w:rsidRPr="0038256C">
            <w:rPr>
              <w:b/>
            </w:rPr>
            <w:t>Technical proposal</w:t>
          </w:r>
          <w:r w:rsidRPr="0038256C">
            <w:t xml:space="preserve"> outlining research objectives and methodological approaches; detailed profiles (qualification, expertise, relevant experience etc.) of the agencies and individuals who will be completing the work including their full names, their expertise and publications in relevant research; </w:t>
          </w:r>
          <w:proofErr w:type="gramStart"/>
          <w:r w:rsidRPr="0038256C">
            <w:t>and,</w:t>
          </w:r>
          <w:proofErr w:type="gramEnd"/>
          <w:r w:rsidRPr="0038256C">
            <w:t xml:space="preserve"> </w:t>
          </w:r>
          <w:proofErr w:type="gramStart"/>
          <w:r w:rsidRPr="0038256C">
            <w:t>past experience</w:t>
          </w:r>
          <w:proofErr w:type="gramEnd"/>
          <w:r w:rsidRPr="0038256C">
            <w:t xml:space="preserve"> (previous research conducted over the last five years which are relevant for this evaluation) and references.</w:t>
          </w:r>
        </w:p>
        <w:p w14:paraId="76D41310" w14:textId="77777777" w:rsidR="00310294" w:rsidRPr="0038256C" w:rsidRDefault="00310294" w:rsidP="0038256C">
          <w:pPr>
            <w:pStyle w:val="Bullets"/>
            <w:numPr>
              <w:ilvl w:val="0"/>
              <w:numId w:val="18"/>
            </w:numPr>
          </w:pPr>
          <w:r w:rsidRPr="0038256C">
            <w:rPr>
              <w:b/>
            </w:rPr>
            <w:t>Financial proposal</w:t>
          </w:r>
          <w:r w:rsidRPr="0038256C">
            <w:t xml:space="preserve"> outlining budget accompanied by a budget narrative (as above).</w:t>
          </w:r>
        </w:p>
        <w:p w14:paraId="3315D64E" w14:textId="40EC338A" w:rsidR="006A23F7" w:rsidRPr="0038256C" w:rsidRDefault="000C4488" w:rsidP="00B5648D">
          <w:pPr>
            <w:pStyle w:val="Bullets"/>
            <w:rPr>
              <w:lang w:eastAsia="en-US"/>
            </w:rPr>
          </w:pPr>
        </w:p>
      </w:sdtContent>
    </w:sdt>
    <w:p w14:paraId="67CB4F71" w14:textId="77777777" w:rsidR="006A23F7" w:rsidRPr="0038256C" w:rsidRDefault="008453BF" w:rsidP="00D51115">
      <w:pPr>
        <w:pStyle w:val="TOCHeading"/>
        <w:rPr>
          <w:lang w:val="en-GB"/>
        </w:rPr>
      </w:pPr>
      <w:r w:rsidRPr="0038256C">
        <w:rPr>
          <w:lang w:val="en-GB"/>
        </w:rPr>
        <w:t>Submission</w:t>
      </w:r>
    </w:p>
    <w:p w14:paraId="0345626F" w14:textId="55653909" w:rsidR="009D4E58" w:rsidRPr="0038256C" w:rsidRDefault="008453BF" w:rsidP="00B5648D">
      <w:pPr>
        <w:jc w:val="both"/>
      </w:pPr>
      <w:r w:rsidRPr="0038256C">
        <w:t>One hard signed copy of the Proposal and an electronic copy containing the documents preferably in MS Word along with all the required information including the fee proposal should reach GAIN at the address mentioned below:</w:t>
      </w:r>
      <w:r w:rsidR="00E14560" w:rsidRPr="0038256C">
        <w:t xml:space="preserve"> </w:t>
      </w:r>
      <w:r w:rsidR="009D4E58" w:rsidRPr="0038256C">
        <w:rPr>
          <w:color w:val="auto"/>
        </w:rPr>
        <w:t xml:space="preserve">Proposals should be in English and submitted in electronic copy to the following e-mail address:  </w:t>
      </w:r>
      <w:hyperlink r:id="rId12" w:history="1">
        <w:r w:rsidR="00293AB4" w:rsidRPr="0038256C">
          <w:rPr>
            <w:rStyle w:val="Hyperlink"/>
          </w:rPr>
          <w:t>GAIN.Bangladesh@gainhealth.org</w:t>
        </w:r>
      </w:hyperlink>
      <w:r w:rsidR="009D4E58" w:rsidRPr="0038256C">
        <w:rPr>
          <w:color w:val="auto"/>
        </w:rPr>
        <w:t xml:space="preserve"> Please include </w:t>
      </w:r>
      <w:r w:rsidR="006A3E11" w:rsidRPr="0038256C">
        <w:rPr>
          <w:b/>
          <w:bCs/>
          <w:color w:val="auto"/>
        </w:rPr>
        <w:t>SBCC INTERVENTIONS</w:t>
      </w:r>
      <w:r w:rsidR="006A3E11" w:rsidRPr="0038256C">
        <w:rPr>
          <w:color w:val="auto"/>
        </w:rPr>
        <w:t xml:space="preserve"> </w:t>
      </w:r>
      <w:r w:rsidR="006A3E11" w:rsidRPr="0038256C">
        <w:rPr>
          <w:b/>
          <w:color w:val="auto"/>
        </w:rPr>
        <w:t xml:space="preserve">IN SOCIAL PROTECTION </w:t>
      </w:r>
      <w:r w:rsidR="000671BE" w:rsidRPr="0038256C">
        <w:rPr>
          <w:b/>
          <w:color w:val="auto"/>
        </w:rPr>
        <w:t xml:space="preserve">EVALUATION &amp; MONITORING – </w:t>
      </w:r>
      <w:r w:rsidR="009D4E58" w:rsidRPr="0038256C">
        <w:rPr>
          <w:b/>
          <w:color w:val="auto"/>
        </w:rPr>
        <w:t xml:space="preserve">BANGLADESH </w:t>
      </w:r>
      <w:r w:rsidR="009D4E58" w:rsidRPr="0038256C">
        <w:rPr>
          <w:color w:val="auto"/>
        </w:rPr>
        <w:t>in the subject line. As mentioned, the research partner can apply for either the quantitative, qualitative, or process monitoring components, or all components combined. Please make it clear in the application which components are included in the proposal.</w:t>
      </w:r>
    </w:p>
    <w:p w14:paraId="2B60E821" w14:textId="77777777" w:rsidR="008453BF" w:rsidRPr="0038256C" w:rsidRDefault="008453BF" w:rsidP="00D51115">
      <w:pPr>
        <w:pStyle w:val="TOCHeading"/>
        <w:rPr>
          <w:lang w:val="en-GB"/>
        </w:rPr>
      </w:pPr>
      <w:r w:rsidRPr="0038256C">
        <w:rPr>
          <w:lang w:val="en-GB"/>
        </w:rPr>
        <w:t>Deadline</w:t>
      </w:r>
    </w:p>
    <w:p w14:paraId="3FB5F28F" w14:textId="677DCA87" w:rsidR="008453BF" w:rsidRPr="0038256C" w:rsidRDefault="008453BF" w:rsidP="008453BF">
      <w:r w:rsidRPr="0038256C">
        <w:t xml:space="preserve">Completed proposals should be submitted to GAIN </w:t>
      </w:r>
      <w:r w:rsidRPr="0038256C">
        <w:rPr>
          <w:b/>
        </w:rPr>
        <w:t xml:space="preserve">before </w:t>
      </w:r>
      <w:sdt>
        <w:sdtPr>
          <w:rPr>
            <w:b/>
          </w:rPr>
          <w:alias w:val="Add exact time"/>
          <w:tag w:val="Add exact time"/>
          <w:id w:val="-908996371"/>
          <w:placeholder>
            <w:docPart w:val="806E39EDEF9346079D71E8005FA18A89"/>
          </w:placeholder>
        </w:sdtPr>
        <w:sdtEndPr/>
        <w:sdtContent>
          <w:sdt>
            <w:sdtPr>
              <w:rPr>
                <w:b/>
                <w:color w:val="auto"/>
              </w:rPr>
              <w:alias w:val="Add date"/>
              <w:tag w:val="Add date"/>
              <w:id w:val="1196659152"/>
              <w:placeholder>
                <w:docPart w:val="118031A776CC44DBB54944FC98AF50C7"/>
              </w:placeholder>
            </w:sdtPr>
            <w:sdtEndPr/>
            <w:sdtContent>
              <w:sdt>
                <w:sdtPr>
                  <w:rPr>
                    <w:b/>
                    <w:color w:val="auto"/>
                  </w:rPr>
                  <w:alias w:val="Add exact time"/>
                  <w:tag w:val="Add exact time"/>
                  <w:id w:val="-1300682595"/>
                  <w:placeholder>
                    <w:docPart w:val="87448B6D697C4270BA29A255DFF491FD"/>
                  </w:placeholder>
                </w:sdtPr>
                <w:sdtEndPr/>
                <w:sdtContent>
                  <w:r w:rsidR="0050767E" w:rsidRPr="0038256C">
                    <w:rPr>
                      <w:b/>
                      <w:color w:val="auto"/>
                    </w:rPr>
                    <w:t>5:00 pm</w:t>
                  </w:r>
                </w:sdtContent>
              </w:sdt>
              <w:r w:rsidR="0050767E" w:rsidRPr="0038256C">
                <w:rPr>
                  <w:b/>
                  <w:color w:val="auto"/>
                </w:rPr>
                <w:t xml:space="preserve"> </w:t>
              </w:r>
            </w:sdtContent>
          </w:sdt>
        </w:sdtContent>
      </w:sdt>
      <w:r w:rsidRPr="0038256C">
        <w:rPr>
          <w:b/>
        </w:rPr>
        <w:t xml:space="preserve"> Central European Time on </w:t>
      </w:r>
      <w:sdt>
        <w:sdtPr>
          <w:rPr>
            <w:b/>
          </w:rPr>
          <w:alias w:val="Add date"/>
          <w:tag w:val="Add date"/>
          <w:id w:val="2063588517"/>
          <w:placeholder>
            <w:docPart w:val="FDA42FD03D484FB8895AB746DF563E30"/>
          </w:placeholder>
        </w:sdtPr>
        <w:sdtEndPr/>
        <w:sdtContent>
          <w:r w:rsidR="0050767E" w:rsidRPr="0038256C">
            <w:rPr>
              <w:b/>
              <w:color w:val="auto"/>
            </w:rPr>
            <w:t xml:space="preserve">April </w:t>
          </w:r>
          <w:r w:rsidR="00D514F2" w:rsidRPr="0038256C">
            <w:rPr>
              <w:b/>
              <w:color w:val="auto"/>
            </w:rPr>
            <w:t>19</w:t>
          </w:r>
          <w:r w:rsidR="00D514F2" w:rsidRPr="0038256C">
            <w:rPr>
              <w:b/>
              <w:color w:val="auto"/>
              <w:vertAlign w:val="superscript"/>
            </w:rPr>
            <w:t>th</w:t>
          </w:r>
          <w:r w:rsidR="0050767E" w:rsidRPr="0038256C">
            <w:rPr>
              <w:b/>
              <w:color w:val="auto"/>
            </w:rPr>
            <w:t xml:space="preserve"> 2025</w:t>
          </w:r>
        </w:sdtContent>
      </w:sdt>
      <w:r w:rsidRPr="0038256C">
        <w:rPr>
          <w:b/>
        </w:rPr>
        <w:t xml:space="preserve">. </w:t>
      </w:r>
      <w:r w:rsidRPr="0038256C">
        <w:t>Proposals may be postmarked on the due date, provided that an email of the proposal is submitted by the deadline.</w:t>
      </w:r>
    </w:p>
    <w:p w14:paraId="639A24B6" w14:textId="77777777" w:rsidR="008453BF" w:rsidRPr="0038256C" w:rsidRDefault="008453BF" w:rsidP="00D51115">
      <w:pPr>
        <w:pStyle w:val="TOCHeading"/>
        <w:rPr>
          <w:lang w:val="en-GB"/>
        </w:rPr>
      </w:pPr>
      <w:r w:rsidRPr="0038256C">
        <w:rPr>
          <w:lang w:val="en-GB"/>
        </w:rPr>
        <w:t>Unacceptable</w:t>
      </w:r>
    </w:p>
    <w:p w14:paraId="2B7F42F2" w14:textId="77777777" w:rsidR="008453BF" w:rsidRPr="0038256C" w:rsidRDefault="008453BF" w:rsidP="008453BF">
      <w:r w:rsidRPr="0038256C">
        <w:t>The following proposals will automatically not be considered or accepted:</w:t>
      </w:r>
    </w:p>
    <w:p w14:paraId="4C37F5CF" w14:textId="77777777" w:rsidR="008453BF" w:rsidRPr="0038256C" w:rsidRDefault="008453BF" w:rsidP="00B5648D">
      <w:pPr>
        <w:pStyle w:val="Bullets"/>
      </w:pPr>
      <w:r w:rsidRPr="0038256C">
        <w:t>Proposals that are received after the RFP deadline at the specified receiving office.</w:t>
      </w:r>
    </w:p>
    <w:p w14:paraId="19DDF35F" w14:textId="77777777" w:rsidR="008453BF" w:rsidRPr="0038256C" w:rsidRDefault="008453BF" w:rsidP="00B5648D">
      <w:pPr>
        <w:pStyle w:val="Bullets"/>
      </w:pPr>
      <w:r w:rsidRPr="0038256C">
        <w:t>Proposals received by fax.</w:t>
      </w:r>
    </w:p>
    <w:p w14:paraId="72CE4FF0" w14:textId="77777777" w:rsidR="008453BF" w:rsidRPr="0038256C" w:rsidRDefault="008453BF" w:rsidP="00B5648D">
      <w:pPr>
        <w:pStyle w:val="Bullets"/>
      </w:pPr>
      <w:r w:rsidRPr="0038256C">
        <w:t>Incomplete proposals.</w:t>
      </w:r>
    </w:p>
    <w:p w14:paraId="6FDD8E84" w14:textId="77777777" w:rsidR="008453BF" w:rsidRPr="0038256C" w:rsidRDefault="008453BF" w:rsidP="00B5648D">
      <w:pPr>
        <w:pStyle w:val="Bullets"/>
        <w:rPr>
          <w:rStyle w:val="Strong"/>
          <w:b w:val="0"/>
          <w:bCs w:val="0"/>
        </w:rPr>
      </w:pPr>
      <w:r w:rsidRPr="0038256C">
        <w:t>Proposals that are not signed.</w:t>
      </w:r>
    </w:p>
    <w:p w14:paraId="21B14030" w14:textId="77777777" w:rsidR="008453BF" w:rsidRPr="0038256C" w:rsidRDefault="008453BF" w:rsidP="00D51115">
      <w:pPr>
        <w:pStyle w:val="TOCHeading"/>
        <w:rPr>
          <w:rStyle w:val="Strong"/>
          <w:b/>
          <w:bCs/>
          <w:lang w:val="en-GB"/>
        </w:rPr>
      </w:pPr>
      <w:r w:rsidRPr="0038256C">
        <w:rPr>
          <w:rStyle w:val="Strong"/>
          <w:b/>
          <w:lang w:val="en-GB"/>
        </w:rPr>
        <w:lastRenderedPageBreak/>
        <w:t>Revisions</w:t>
      </w:r>
    </w:p>
    <w:p w14:paraId="27F82A03" w14:textId="77777777" w:rsidR="008453BF" w:rsidRPr="0038256C" w:rsidRDefault="008453BF" w:rsidP="008453BF">
      <w:r w:rsidRPr="0038256C">
        <w:t>Proposals may be revised by electronic mail and confirmed by hard copy provided such revision(s) are received before the deadline.</w:t>
      </w:r>
    </w:p>
    <w:p w14:paraId="76706DE2" w14:textId="77777777" w:rsidR="008453BF" w:rsidRPr="0038256C" w:rsidRDefault="008453BF" w:rsidP="00D51115">
      <w:pPr>
        <w:pStyle w:val="TOCHeading"/>
        <w:rPr>
          <w:lang w:val="en-GB"/>
        </w:rPr>
      </w:pPr>
      <w:r w:rsidRPr="0038256C">
        <w:rPr>
          <w:lang w:val="en-GB"/>
        </w:rPr>
        <w:t>Acceptance</w:t>
      </w:r>
    </w:p>
    <w:p w14:paraId="52346B2A" w14:textId="77777777" w:rsidR="008453BF" w:rsidRPr="0038256C" w:rsidRDefault="008453BF" w:rsidP="008453BF">
      <w:r w:rsidRPr="0038256C">
        <w:t>GAIN will not necessarily accept the lowest cost or any of the Proposals submitted. Accordingly, eligibility requirements, evaluation criteria and mandatory requirements shall govern.</w:t>
      </w:r>
    </w:p>
    <w:p w14:paraId="40001209" w14:textId="77777777" w:rsidR="008453BF" w:rsidRPr="0038256C" w:rsidRDefault="008453BF" w:rsidP="00D51115">
      <w:pPr>
        <w:pStyle w:val="TOCHeading"/>
        <w:rPr>
          <w:lang w:val="en-GB"/>
        </w:rPr>
      </w:pPr>
      <w:r w:rsidRPr="0038256C">
        <w:rPr>
          <w:lang w:val="en-GB"/>
        </w:rPr>
        <w:t>Completion</w:t>
      </w:r>
    </w:p>
    <w:p w14:paraId="5DC0ACB3" w14:textId="77777777" w:rsidR="008453BF" w:rsidRPr="0038256C" w:rsidRDefault="008453BF" w:rsidP="00681215">
      <w:pPr>
        <w:pStyle w:val="Bullets"/>
        <w:ind w:left="0"/>
      </w:pPr>
      <w:r w:rsidRPr="0038256C">
        <w:t>Proposals must be submitted on official letterhead of the lead organisation or firm and must be signed by a principal or authorising signatory of the lead firm or organisation.</w:t>
      </w:r>
    </w:p>
    <w:p w14:paraId="43AE292B" w14:textId="77777777" w:rsidR="008453BF" w:rsidRPr="0038256C" w:rsidRDefault="008453BF" w:rsidP="00681215">
      <w:pPr>
        <w:pStyle w:val="Bullets"/>
        <w:ind w:left="0"/>
      </w:pPr>
      <w:r w:rsidRPr="0038256C">
        <w:t>In case of errors in calculating overall costs, the unit costs will govern.</w:t>
      </w:r>
    </w:p>
    <w:p w14:paraId="0B6E1DCE" w14:textId="77777777" w:rsidR="008453BF" w:rsidRPr="0038256C" w:rsidRDefault="008453BF" w:rsidP="00681215">
      <w:pPr>
        <w:pStyle w:val="Bullets"/>
        <w:ind w:left="0"/>
      </w:pPr>
      <w:r w:rsidRPr="0038256C">
        <w:t xml:space="preserve">It is the applicant's responsibility to understand the requirements and instructions specified by GAIN. </w:t>
      </w:r>
      <w:proofErr w:type="gramStart"/>
      <w:r w:rsidRPr="0038256C">
        <w:t>In the event that</w:t>
      </w:r>
      <w:proofErr w:type="gramEnd"/>
      <w:r w:rsidRPr="0038256C">
        <w:t xml:space="preserve"> clarification is necessary, applicants are advised to contact the responsible person at GAIN under section II. point 1., prior to making their submission.</w:t>
      </w:r>
    </w:p>
    <w:p w14:paraId="1A7A30BE" w14:textId="77777777" w:rsidR="008453BF" w:rsidRPr="0038256C" w:rsidRDefault="008453BF" w:rsidP="00681215">
      <w:pPr>
        <w:pStyle w:val="Bullets"/>
        <w:ind w:left="0"/>
      </w:pPr>
      <w:r w:rsidRPr="0038256C">
        <w:t>While GAIN has used considerable efforts to ensure an accurate representation in this Request for Proposal (RFP), the information contained in this RFP is supplied solely as a guideline. The information is not warranted to be accurate by GAIN. Nothing in this RFP is intended to relieve applicants from forming their own opinions and conclusions with respect to the matters addressed in this RFP.</w:t>
      </w:r>
    </w:p>
    <w:p w14:paraId="5CACB8BF" w14:textId="77777777" w:rsidR="008453BF" w:rsidRPr="0038256C" w:rsidRDefault="008453BF" w:rsidP="00681215">
      <w:pPr>
        <w:pStyle w:val="Bullets"/>
        <w:ind w:left="0"/>
      </w:pPr>
      <w:r w:rsidRPr="0038256C">
        <w:t>By responding to this RFP, the applicant confirms its understanding that failing to comply with any of the RFP conditions may result in the disqualification of their submission.</w:t>
      </w:r>
    </w:p>
    <w:p w14:paraId="3217DE28" w14:textId="77777777" w:rsidR="008453BF" w:rsidRPr="0038256C" w:rsidRDefault="008453BF" w:rsidP="00D51115">
      <w:pPr>
        <w:pStyle w:val="TOCHeading"/>
        <w:rPr>
          <w:lang w:val="en-GB"/>
        </w:rPr>
      </w:pPr>
      <w:r w:rsidRPr="0038256C">
        <w:rPr>
          <w:lang w:val="en-GB"/>
        </w:rPr>
        <w:t>Rights of rejection</w:t>
      </w:r>
    </w:p>
    <w:p w14:paraId="58B2668B" w14:textId="77777777" w:rsidR="008453BF" w:rsidRPr="0038256C" w:rsidRDefault="008453BF" w:rsidP="00EF6DB3">
      <w:pPr>
        <w:jc w:val="both"/>
      </w:pPr>
      <w:r w:rsidRPr="0038256C">
        <w:t>GAIN reserves the right to reject any or all submissions or to cancel or withdraw this RFP for any reason and at its sole discretion without incurring any cost or liability for costs or damages incurred by any applicant, including, without limitation, any expenses incurred in the preparation of the submission. The applicant acknowledges and agrees that GAIN will not indemnify the applicant for any costs, expenses, payments or damages directly or indirectly linked to the preparation of the submission.</w:t>
      </w:r>
    </w:p>
    <w:p w14:paraId="4F14BD4F" w14:textId="77777777" w:rsidR="008453BF" w:rsidRPr="0038256C" w:rsidRDefault="008453BF" w:rsidP="00D51115">
      <w:pPr>
        <w:pStyle w:val="TOCHeading"/>
        <w:rPr>
          <w:lang w:val="en-GB"/>
        </w:rPr>
      </w:pPr>
      <w:r w:rsidRPr="0038256C">
        <w:rPr>
          <w:lang w:val="en-GB"/>
        </w:rPr>
        <w:t>References</w:t>
      </w:r>
    </w:p>
    <w:p w14:paraId="69AF5F3B" w14:textId="77777777" w:rsidR="008453BF" w:rsidRPr="0038256C" w:rsidRDefault="008453BF" w:rsidP="008453BF">
      <w:r w:rsidRPr="0038256C">
        <w:t xml:space="preserve">GAIN reserves the right, before awarding the Proposal, to require the applicant to submit such evidence of qualifications as it may deem necessary, and will consider evidence concerning the financial, technical and other qualifications and abilities of the applicant. </w:t>
      </w:r>
    </w:p>
    <w:p w14:paraId="07E54AFB" w14:textId="77777777" w:rsidR="008453BF" w:rsidRPr="0038256C" w:rsidRDefault="008453BF" w:rsidP="00D51115">
      <w:pPr>
        <w:pStyle w:val="TOCHeading"/>
        <w:rPr>
          <w:lang w:val="en-GB"/>
        </w:rPr>
      </w:pPr>
      <w:r w:rsidRPr="0038256C">
        <w:rPr>
          <w:rStyle w:val="Strong"/>
          <w:b/>
          <w:lang w:val="en-GB"/>
        </w:rPr>
        <w:t>Release of information</w:t>
      </w:r>
    </w:p>
    <w:p w14:paraId="027A2BEB" w14:textId="77777777" w:rsidR="008453BF" w:rsidRPr="0038256C" w:rsidRDefault="008453BF" w:rsidP="008453BF">
      <w:r w:rsidRPr="0038256C">
        <w:t>After awarding the Proposal and upon written request to GAIN, only the following information will be released:</w:t>
      </w:r>
    </w:p>
    <w:p w14:paraId="23F39AB5" w14:textId="77777777" w:rsidR="008453BF" w:rsidRPr="0038256C" w:rsidRDefault="008453BF" w:rsidP="00B5648D">
      <w:pPr>
        <w:pStyle w:val="Bullets"/>
      </w:pPr>
      <w:r w:rsidRPr="0038256C">
        <w:t xml:space="preserve">Name of the successful applicant. </w:t>
      </w:r>
    </w:p>
    <w:p w14:paraId="5382DE68" w14:textId="77777777" w:rsidR="008453BF" w:rsidRPr="0038256C" w:rsidRDefault="008453BF" w:rsidP="00B5648D">
      <w:pPr>
        <w:pStyle w:val="Bullets"/>
      </w:pPr>
      <w:r w:rsidRPr="0038256C">
        <w:t xml:space="preserve">The applicant's own individual ranking. </w:t>
      </w:r>
    </w:p>
    <w:p w14:paraId="5E9B25A7" w14:textId="77777777" w:rsidR="008453BF" w:rsidRPr="0038256C" w:rsidRDefault="008453BF" w:rsidP="00B5648D">
      <w:pPr>
        <w:pStyle w:val="Bullets"/>
      </w:pPr>
    </w:p>
    <w:p w14:paraId="01006AC3" w14:textId="77777777" w:rsidR="008453BF" w:rsidRPr="0038256C" w:rsidRDefault="008453BF" w:rsidP="00453051">
      <w:pPr>
        <w:pStyle w:val="TOCHeading"/>
        <w:rPr>
          <w:lang w:val="en-GB"/>
        </w:rPr>
      </w:pPr>
      <w:bookmarkStart w:id="5" w:name="_Toc1725135"/>
      <w:r w:rsidRPr="0038256C">
        <w:rPr>
          <w:lang w:val="en-GB"/>
        </w:rPr>
        <w:lastRenderedPageBreak/>
        <w:t>Terms and conditions of this solicitation</w:t>
      </w:r>
      <w:bookmarkEnd w:id="5"/>
    </w:p>
    <w:p w14:paraId="080C6E52" w14:textId="77777777" w:rsidR="008453BF" w:rsidRPr="0038256C" w:rsidRDefault="00A448C1" w:rsidP="0038256C">
      <w:pPr>
        <w:pStyle w:val="Heading1"/>
        <w:numPr>
          <w:ilvl w:val="0"/>
          <w:numId w:val="10"/>
        </w:numPr>
        <w:rPr>
          <w:lang w:val="en-GB"/>
        </w:rPr>
      </w:pPr>
      <w:r w:rsidRPr="0038256C">
        <w:rPr>
          <w:lang w:val="en-GB"/>
        </w:rPr>
        <w:t>Notice of non-binding solicitation</w:t>
      </w:r>
    </w:p>
    <w:p w14:paraId="5FF0EB19" w14:textId="77777777" w:rsidR="00A448C1" w:rsidRPr="0038256C" w:rsidRDefault="00A448C1" w:rsidP="00EF6DB3">
      <w:pPr>
        <w:jc w:val="both"/>
      </w:pPr>
      <w:r w:rsidRPr="0038256C">
        <w:t xml:space="preserve">GAIN reserves the right to reject </w:t>
      </w:r>
      <w:proofErr w:type="gramStart"/>
      <w:r w:rsidRPr="0038256C">
        <w:t>any and all</w:t>
      </w:r>
      <w:proofErr w:type="gramEnd"/>
      <w:r w:rsidRPr="0038256C">
        <w:t xml:space="preserve"> bids received in response to this solicitation and is in no way bound to accept any proposal. GAIN additionally reserves the right to negotiate the substance of the successful applicants’ proposals, as well as the option of accepting partial components of a proposal if deemed appropriate.</w:t>
      </w:r>
    </w:p>
    <w:p w14:paraId="387802F9" w14:textId="77777777" w:rsidR="00A448C1" w:rsidRPr="0038256C" w:rsidRDefault="00A448C1" w:rsidP="00D51115">
      <w:pPr>
        <w:pStyle w:val="TOCHeading"/>
        <w:rPr>
          <w:lang w:val="en-GB"/>
        </w:rPr>
      </w:pPr>
      <w:r w:rsidRPr="0038256C">
        <w:rPr>
          <w:lang w:val="en-GB"/>
        </w:rPr>
        <w:t>confidentiality</w:t>
      </w:r>
    </w:p>
    <w:p w14:paraId="6F16E75E" w14:textId="77777777" w:rsidR="00A448C1" w:rsidRPr="0038256C" w:rsidRDefault="00A448C1" w:rsidP="00EF6DB3">
      <w:pPr>
        <w:jc w:val="both"/>
      </w:pPr>
      <w:r w:rsidRPr="0038256C">
        <w:t xml:space="preserve">All information provided as part of this solicitation is considered confidential. </w:t>
      </w:r>
      <w:proofErr w:type="gramStart"/>
      <w:r w:rsidRPr="0038256C">
        <w:t>In the event that</w:t>
      </w:r>
      <w:proofErr w:type="gramEnd"/>
      <w:r w:rsidRPr="0038256C">
        <w:t xml:space="preserve"> any information is inappropriately released, GAIN will seek appropriate remedies as allowed. Proposals, discussions, and all information received in response to this solicitation will be held as strictly confidential.</w:t>
      </w:r>
    </w:p>
    <w:p w14:paraId="5CB6E3FA" w14:textId="77777777" w:rsidR="008453BF" w:rsidRPr="0038256C" w:rsidRDefault="00A448C1" w:rsidP="00D51115">
      <w:pPr>
        <w:pStyle w:val="TOCHeading"/>
        <w:rPr>
          <w:lang w:val="en-GB"/>
        </w:rPr>
      </w:pPr>
      <w:r w:rsidRPr="0038256C">
        <w:rPr>
          <w:lang w:val="en-GB"/>
        </w:rPr>
        <w:t>Right to final negotiations on the proposal</w:t>
      </w:r>
    </w:p>
    <w:p w14:paraId="6F54DE23" w14:textId="77777777" w:rsidR="00A448C1" w:rsidRPr="0038256C" w:rsidRDefault="00A448C1" w:rsidP="00EF6DB3">
      <w:pPr>
        <w:jc w:val="both"/>
      </w:pPr>
      <w:r w:rsidRPr="0038256C">
        <w:t xml:space="preserve">GAIN reserves the right to negotiate on the final costs, and the final scope of work of the proposal. GAIN reserves the right to limit or include third parties at GAIN’s sole and full discretion in such negotiations. </w:t>
      </w:r>
    </w:p>
    <w:p w14:paraId="25DAC945" w14:textId="77777777" w:rsidR="00A448C1" w:rsidRPr="0038256C" w:rsidRDefault="00A448C1" w:rsidP="00D51115">
      <w:pPr>
        <w:pStyle w:val="TOCHeading"/>
        <w:rPr>
          <w:lang w:val="en-GB"/>
        </w:rPr>
      </w:pPr>
      <w:r w:rsidRPr="0038256C">
        <w:rPr>
          <w:lang w:val="en-GB"/>
        </w:rPr>
        <w:t>Evaluation criteria</w:t>
      </w:r>
    </w:p>
    <w:p w14:paraId="55682CEA" w14:textId="77777777" w:rsidR="00A448C1" w:rsidRPr="0038256C" w:rsidRDefault="00A448C1" w:rsidP="00EF6DB3">
      <w:pPr>
        <w:jc w:val="both"/>
      </w:pPr>
      <w:r w:rsidRPr="0038256C">
        <w:t>Proposals will be reviewed by the Selection Team. The following indicate a list of the significant criteria against which proposals will be assessed. This list is not exhaustive or 100% inclusive and is provided to enhance the applicants’ ability to respond with substance.</w:t>
      </w:r>
    </w:p>
    <w:p w14:paraId="188FE67A" w14:textId="77777777" w:rsidR="00A448C1" w:rsidRPr="0038256C" w:rsidRDefault="00A448C1" w:rsidP="00EF6DB3">
      <w:pPr>
        <w:jc w:val="both"/>
      </w:pPr>
      <w:r w:rsidRPr="0038256C">
        <w:t>Applicants are required to submit the following information, conforming to the guidelines given in this section:</w:t>
      </w:r>
    </w:p>
    <w:p w14:paraId="63898526" w14:textId="77777777" w:rsidR="00A448C1" w:rsidRPr="0038256C" w:rsidRDefault="00A448C1" w:rsidP="00EF6DB3">
      <w:pPr>
        <w:pStyle w:val="Bullets"/>
      </w:pPr>
      <w:r w:rsidRPr="0038256C">
        <w:t>Understanding of the scope of work:</w:t>
      </w:r>
    </w:p>
    <w:p w14:paraId="2DC5F0CD" w14:textId="77777777" w:rsidR="00A448C1" w:rsidRPr="0038256C" w:rsidRDefault="00A448C1" w:rsidP="0038256C">
      <w:pPr>
        <w:pStyle w:val="Bullets"/>
        <w:numPr>
          <w:ilvl w:val="1"/>
          <w:numId w:val="7"/>
        </w:numPr>
      </w:pPr>
      <w:r w:rsidRPr="0038256C">
        <w:t>Proposal shall demonstrate a clear understanding of the project objective and deliverables as outlined in Section I.</w:t>
      </w:r>
    </w:p>
    <w:p w14:paraId="1DB3B4D4" w14:textId="77777777" w:rsidR="00A448C1" w:rsidRPr="0038256C" w:rsidRDefault="00A448C1" w:rsidP="00EF6DB3">
      <w:pPr>
        <w:pStyle w:val="Bullets"/>
      </w:pPr>
      <w:r w:rsidRPr="0038256C">
        <w:t>Demonstrate a clear understanding of the technical requirements of this RFP:</w:t>
      </w:r>
    </w:p>
    <w:p w14:paraId="122CE004" w14:textId="77777777" w:rsidR="00A448C1" w:rsidRPr="0038256C" w:rsidRDefault="00A448C1" w:rsidP="0038256C">
      <w:pPr>
        <w:pStyle w:val="Bullets"/>
        <w:numPr>
          <w:ilvl w:val="1"/>
          <w:numId w:val="7"/>
        </w:numPr>
      </w:pPr>
      <w:r w:rsidRPr="0038256C">
        <w:t>Providing detailed technical documentation of the proposed strategy.</w:t>
      </w:r>
    </w:p>
    <w:p w14:paraId="5E9AB95E" w14:textId="77777777" w:rsidR="00A448C1" w:rsidRPr="0038256C" w:rsidRDefault="00A448C1" w:rsidP="0038256C">
      <w:pPr>
        <w:pStyle w:val="Bullets"/>
        <w:numPr>
          <w:ilvl w:val="1"/>
          <w:numId w:val="7"/>
        </w:numPr>
      </w:pPr>
      <w:r w:rsidRPr="0038256C">
        <w:t>Evidence of experience delivering solutions using the proposed information technology platform.</w:t>
      </w:r>
    </w:p>
    <w:p w14:paraId="70C622A9" w14:textId="77777777" w:rsidR="00A448C1" w:rsidRPr="0038256C" w:rsidRDefault="00A448C1" w:rsidP="00EF6DB3">
      <w:pPr>
        <w:pStyle w:val="Bullets"/>
      </w:pPr>
      <w:r w:rsidRPr="0038256C">
        <w:t>The creative and methodological approaches required to implement each of the parts of the scope of work.</w:t>
      </w:r>
    </w:p>
    <w:p w14:paraId="7C2CB396" w14:textId="77777777" w:rsidR="00A448C1" w:rsidRPr="0038256C" w:rsidRDefault="00A448C1" w:rsidP="00EF6DB3">
      <w:pPr>
        <w:pStyle w:val="Bullets"/>
      </w:pPr>
      <w:r w:rsidRPr="0038256C">
        <w:t>Comprehensiveness of work plan and reasonableness of proposed time frame:</w:t>
      </w:r>
    </w:p>
    <w:p w14:paraId="59F28DFB" w14:textId="77777777" w:rsidR="00A448C1" w:rsidRPr="0038256C" w:rsidRDefault="00A448C1" w:rsidP="0038256C">
      <w:pPr>
        <w:pStyle w:val="Bullets"/>
        <w:numPr>
          <w:ilvl w:val="1"/>
          <w:numId w:val="7"/>
        </w:numPr>
      </w:pPr>
      <w:r w:rsidRPr="0038256C">
        <w:t>Proposal shall include a feasible work plan to ensure successful completion of deliverables.</w:t>
      </w:r>
    </w:p>
    <w:p w14:paraId="493DC633" w14:textId="77777777" w:rsidR="00A448C1" w:rsidRPr="0038256C" w:rsidRDefault="00A448C1" w:rsidP="0038256C">
      <w:pPr>
        <w:pStyle w:val="Bullets"/>
        <w:numPr>
          <w:ilvl w:val="1"/>
          <w:numId w:val="7"/>
        </w:numPr>
      </w:pPr>
      <w:r w:rsidRPr="0038256C">
        <w:t>The work plan details how activities will be coordinated.</w:t>
      </w:r>
    </w:p>
    <w:p w14:paraId="61E98192" w14:textId="77777777" w:rsidR="00A448C1" w:rsidRPr="0038256C" w:rsidRDefault="00A448C1" w:rsidP="00B5648D">
      <w:pPr>
        <w:pStyle w:val="Bullets"/>
      </w:pPr>
      <w:r w:rsidRPr="0038256C">
        <w:t>Detailed budget and cost-effectiveness of proposed approach:</w:t>
      </w:r>
    </w:p>
    <w:p w14:paraId="561C9F38" w14:textId="77777777" w:rsidR="00A448C1" w:rsidRPr="0038256C" w:rsidRDefault="00A448C1" w:rsidP="0038256C">
      <w:pPr>
        <w:pStyle w:val="Bullets"/>
        <w:numPr>
          <w:ilvl w:val="1"/>
          <w:numId w:val="7"/>
        </w:numPr>
      </w:pPr>
      <w:r w:rsidRPr="0038256C">
        <w:t>Evidence of cost-effective approaches to undertaking the scope of work within the proposed budget.</w:t>
      </w:r>
    </w:p>
    <w:p w14:paraId="231517BD" w14:textId="77777777" w:rsidR="00A448C1" w:rsidRPr="0038256C" w:rsidRDefault="00A448C1" w:rsidP="0038256C">
      <w:pPr>
        <w:pStyle w:val="Bullets"/>
        <w:numPr>
          <w:ilvl w:val="1"/>
          <w:numId w:val="7"/>
        </w:numPr>
      </w:pPr>
      <w:r w:rsidRPr="0038256C">
        <w:t>Proposal shall identify possible challenges and include creative approaches to addressing them.</w:t>
      </w:r>
    </w:p>
    <w:p w14:paraId="7B3C72D1" w14:textId="77777777" w:rsidR="00A448C1" w:rsidRPr="0038256C" w:rsidRDefault="00A448C1" w:rsidP="00B5648D">
      <w:pPr>
        <w:pStyle w:val="Bullets"/>
      </w:pPr>
      <w:r w:rsidRPr="0038256C">
        <w:t>Management and personnel plan:</w:t>
      </w:r>
    </w:p>
    <w:p w14:paraId="590DAEDD" w14:textId="77777777" w:rsidR="00A448C1" w:rsidRPr="0038256C" w:rsidRDefault="00A448C1" w:rsidP="0038256C">
      <w:pPr>
        <w:pStyle w:val="Bullets"/>
        <w:numPr>
          <w:ilvl w:val="1"/>
          <w:numId w:val="7"/>
        </w:numPr>
      </w:pPr>
      <w:r w:rsidRPr="0038256C">
        <w:t>The team members working on this project shall have the relevant qualifications and overall experience required to successfully implement the project.</w:t>
      </w:r>
    </w:p>
    <w:p w14:paraId="7CFA46B2" w14:textId="77777777" w:rsidR="00A448C1" w:rsidRPr="0038256C" w:rsidRDefault="00A448C1" w:rsidP="0038256C">
      <w:pPr>
        <w:pStyle w:val="Bullets"/>
        <w:numPr>
          <w:ilvl w:val="1"/>
          <w:numId w:val="7"/>
        </w:numPr>
      </w:pPr>
      <w:r w:rsidRPr="0038256C">
        <w:lastRenderedPageBreak/>
        <w:t>Roles and responsibilities of each team member shall be clearly defined. GAIN shall have one main contact person clearly identified in the proposal.</w:t>
      </w:r>
    </w:p>
    <w:p w14:paraId="287728E1" w14:textId="77777777" w:rsidR="00A448C1" w:rsidRPr="0038256C" w:rsidRDefault="00A448C1" w:rsidP="00B5648D">
      <w:pPr>
        <w:pStyle w:val="Bullets"/>
      </w:pPr>
      <w:r w:rsidRPr="0038256C">
        <w:t>A duly completed offer of services.</w:t>
      </w:r>
    </w:p>
    <w:p w14:paraId="7E681048" w14:textId="77777777" w:rsidR="00A448C1" w:rsidRPr="0038256C" w:rsidRDefault="00A448C1" w:rsidP="00A448C1">
      <w:pPr>
        <w:rPr>
          <w:b/>
        </w:rPr>
      </w:pPr>
      <w:r w:rsidRPr="0038256C">
        <w:rPr>
          <w:b/>
        </w:rPr>
        <w:t xml:space="preserve">GAIN reserves the right to contact the individuals and contractor(s) </w:t>
      </w:r>
      <w:proofErr w:type="gramStart"/>
      <w:r w:rsidRPr="0038256C">
        <w:rPr>
          <w:b/>
        </w:rPr>
        <w:t>in order to</w:t>
      </w:r>
      <w:proofErr w:type="gramEnd"/>
      <w:r w:rsidRPr="0038256C">
        <w:rPr>
          <w:b/>
        </w:rPr>
        <w:t xml:space="preserve"> verify the information provided as part of the Proposal.</w:t>
      </w:r>
    </w:p>
    <w:p w14:paraId="7945A479" w14:textId="77777777" w:rsidR="00A448C1" w:rsidRPr="0038256C" w:rsidRDefault="00A448C1" w:rsidP="00D51115">
      <w:pPr>
        <w:pStyle w:val="TOCHeading"/>
        <w:rPr>
          <w:lang w:val="en-GB"/>
        </w:rPr>
      </w:pPr>
      <w:r w:rsidRPr="0038256C">
        <w:rPr>
          <w:lang w:val="en-GB"/>
        </w:rPr>
        <w:t>Review process</w:t>
      </w:r>
    </w:p>
    <w:p w14:paraId="7FC39BC8" w14:textId="77777777" w:rsidR="00A448C1" w:rsidRPr="0038256C" w:rsidRDefault="00A448C1" w:rsidP="00A448C1">
      <w:r w:rsidRPr="0038256C">
        <w:t xml:space="preserve">The review process will involve a Review Panel with participants selected by GAIN. </w:t>
      </w:r>
    </w:p>
    <w:p w14:paraId="0E3C422B" w14:textId="77777777" w:rsidR="00A448C1" w:rsidRPr="0038256C" w:rsidRDefault="00A448C1" w:rsidP="00D51115">
      <w:pPr>
        <w:pStyle w:val="TOCHeading"/>
        <w:rPr>
          <w:lang w:val="en-GB"/>
        </w:rPr>
      </w:pPr>
      <w:r w:rsidRPr="0038256C">
        <w:rPr>
          <w:lang w:val="en-GB"/>
        </w:rPr>
        <w:t>Limitations with regard to third parties</w:t>
      </w:r>
    </w:p>
    <w:p w14:paraId="38C31E80" w14:textId="77777777" w:rsidR="00A448C1" w:rsidRPr="0038256C" w:rsidRDefault="00A448C1" w:rsidP="00EF6DB3">
      <w:pPr>
        <w:jc w:val="both"/>
      </w:pPr>
      <w:r w:rsidRPr="0038256C">
        <w:t xml:space="preserve">GAIN does not represent, warrant, or act as agent for any third party </w:t>
      </w:r>
      <w:proofErr w:type="gramStart"/>
      <w:r w:rsidRPr="0038256C">
        <w:t>as a result of</w:t>
      </w:r>
      <w:proofErr w:type="gramEnd"/>
      <w:r w:rsidRPr="0038256C">
        <w:t xml:space="preserve"> this solicitation. This solicitation does not authorise any third party to bind or commit GAIN in any way without GAIN’s express written consent. </w:t>
      </w:r>
    </w:p>
    <w:p w14:paraId="3075D4CA" w14:textId="77777777" w:rsidR="00A448C1" w:rsidRPr="0038256C" w:rsidRDefault="00A448C1" w:rsidP="00D51115">
      <w:pPr>
        <w:pStyle w:val="TOCHeading"/>
        <w:rPr>
          <w:lang w:val="en-GB"/>
        </w:rPr>
      </w:pPr>
      <w:r w:rsidRPr="0038256C">
        <w:rPr>
          <w:lang w:val="en-GB"/>
        </w:rPr>
        <w:t>Communication</w:t>
      </w:r>
    </w:p>
    <w:p w14:paraId="33711D61" w14:textId="77777777" w:rsidR="00A448C1" w:rsidRPr="0038256C" w:rsidRDefault="00A448C1" w:rsidP="00EF6DB3">
      <w:pPr>
        <w:jc w:val="both"/>
      </w:pPr>
      <w:r w:rsidRPr="0038256C">
        <w:t>All communication regarding this solicitation shall be directed to appropriate parties at GAIN. Contacting third parties involved in the RFP, the review panel, or any other party may be considered a conflict of interest and could result in disqualification of the proposal.</w:t>
      </w:r>
    </w:p>
    <w:p w14:paraId="1580DD78" w14:textId="77777777" w:rsidR="00A448C1" w:rsidRPr="0038256C" w:rsidRDefault="00A448C1" w:rsidP="00D51115">
      <w:pPr>
        <w:pStyle w:val="TOCHeading"/>
        <w:rPr>
          <w:lang w:val="en-GB"/>
        </w:rPr>
      </w:pPr>
      <w:r w:rsidRPr="0038256C">
        <w:rPr>
          <w:lang w:val="en-GB"/>
        </w:rPr>
        <w:t>Final acceptance</w:t>
      </w:r>
    </w:p>
    <w:p w14:paraId="0BBD0629" w14:textId="77777777" w:rsidR="00A448C1" w:rsidRPr="0038256C" w:rsidRDefault="00A448C1" w:rsidP="00EF6DB3">
      <w:pPr>
        <w:jc w:val="both"/>
      </w:pPr>
      <w:r w:rsidRPr="0038256C">
        <w:t xml:space="preserve">Award of a Proposal does not imply acceptance of its terms and conditions. GAIN reserves the right to negotiate on the final terms and conditions including the costs and the scope of work when negotiating the final contract to be agreed between GAIN and the applicant. </w:t>
      </w:r>
    </w:p>
    <w:p w14:paraId="6DA203E5" w14:textId="77777777" w:rsidR="00A448C1" w:rsidRPr="0038256C" w:rsidRDefault="00A448C1" w:rsidP="00D51115">
      <w:pPr>
        <w:pStyle w:val="TOCHeading"/>
        <w:rPr>
          <w:lang w:val="en-GB"/>
        </w:rPr>
      </w:pPr>
      <w:r w:rsidRPr="0038256C">
        <w:rPr>
          <w:lang w:val="en-GB"/>
        </w:rPr>
        <w:t>Validity period</w:t>
      </w:r>
    </w:p>
    <w:p w14:paraId="7B7C6073" w14:textId="77777777" w:rsidR="00A448C1" w:rsidRPr="0038256C" w:rsidRDefault="00A448C1" w:rsidP="00EF6DB3">
      <w:pPr>
        <w:jc w:val="both"/>
      </w:pPr>
      <w:r w:rsidRPr="0038256C">
        <w:t xml:space="preserve">The offer of services will remain valid for a period of 60 days after the Proposal closing date. In the event of award, the successful applicant will be expected to </w:t>
      </w:r>
      <w:proofErr w:type="gramStart"/>
      <w:r w:rsidRPr="0038256C">
        <w:t>enter into</w:t>
      </w:r>
      <w:proofErr w:type="gramEnd"/>
      <w:r w:rsidRPr="0038256C">
        <w:t xml:space="preserve"> a contract subject to GAIN’s terms and conditions. </w:t>
      </w:r>
    </w:p>
    <w:p w14:paraId="6D8D0A25" w14:textId="77777777" w:rsidR="00A448C1" w:rsidRPr="0038256C" w:rsidRDefault="00A448C1" w:rsidP="00D51115">
      <w:pPr>
        <w:pStyle w:val="TOCHeading"/>
        <w:rPr>
          <w:lang w:val="en-GB"/>
        </w:rPr>
      </w:pPr>
      <w:r w:rsidRPr="0038256C">
        <w:rPr>
          <w:lang w:val="en-GB"/>
        </w:rPr>
        <w:t>intellectual property</w:t>
      </w:r>
    </w:p>
    <w:p w14:paraId="56CB1CB5" w14:textId="77777777" w:rsidR="00A448C1" w:rsidRPr="0038256C" w:rsidRDefault="00A448C1" w:rsidP="00EF6DB3">
      <w:pPr>
        <w:jc w:val="both"/>
      </w:pPr>
      <w:r w:rsidRPr="0038256C">
        <w:t>Subject to the terms of the contract to be concluded between GAIN and the applicant, the ownership of the intellectual property related to the scope of work of the contract, including technical information, know-how, processes, copyrights, models, drawings, source code and specifications developed by the applicant in performance of the contract shall vest entirely with GAIN.</w:t>
      </w:r>
    </w:p>
    <w:p w14:paraId="491941EA" w14:textId="77777777" w:rsidR="00A448C1" w:rsidRPr="0038256C" w:rsidRDefault="00A448C1" w:rsidP="00D51115">
      <w:pPr>
        <w:pStyle w:val="TOCHeading"/>
        <w:rPr>
          <w:lang w:val="en-GB"/>
        </w:rPr>
      </w:pPr>
      <w:r w:rsidRPr="0038256C">
        <w:rPr>
          <w:lang w:val="en-GB"/>
        </w:rPr>
        <w:t>Scope of change</w:t>
      </w:r>
    </w:p>
    <w:p w14:paraId="69029901" w14:textId="77777777" w:rsidR="008453BF" w:rsidRPr="0038256C" w:rsidRDefault="00A448C1" w:rsidP="00EF6DB3">
      <w:pPr>
        <w:jc w:val="both"/>
      </w:pPr>
      <w:r w:rsidRPr="0038256C">
        <w:t>Once the contract is signed, no increase in the liability of GAIN or in the fees to be paid by GAIN for the services resulting from any change, modification or interpretation of the documents will be authorised or paid to the applicant unless such change, modification or interpretation has received the express prior written approval of GAIN.</w:t>
      </w:r>
    </w:p>
    <w:p w14:paraId="23B4A3E4" w14:textId="77777777" w:rsidR="00A448C1" w:rsidRPr="0038256C" w:rsidRDefault="00A448C1" w:rsidP="00453051">
      <w:pPr>
        <w:pStyle w:val="TOCHeading"/>
        <w:rPr>
          <w:lang w:val="en-GB"/>
        </w:rPr>
      </w:pPr>
      <w:bookmarkStart w:id="6" w:name="_Toc1725136"/>
      <w:r w:rsidRPr="0038256C">
        <w:rPr>
          <w:lang w:val="en-GB"/>
        </w:rPr>
        <w:lastRenderedPageBreak/>
        <w:t>offer of services</w:t>
      </w:r>
      <w:bookmarkEnd w:id="6"/>
    </w:p>
    <w:p w14:paraId="64002436" w14:textId="77777777" w:rsidR="00A448C1" w:rsidRPr="0038256C" w:rsidRDefault="00A448C1" w:rsidP="00B5648D">
      <w:pPr>
        <w:pStyle w:val="NumBullets"/>
        <w:rPr>
          <w:lang w:eastAsia="en-US"/>
        </w:rPr>
      </w:pPr>
      <w:r w:rsidRPr="0038256C">
        <w:rPr>
          <w:lang w:eastAsia="en-US"/>
        </w:rPr>
        <w:t>Offer submitted by:</w:t>
      </w:r>
    </w:p>
    <w:p w14:paraId="747A2945" w14:textId="77777777" w:rsidR="00A448C1" w:rsidRPr="0038256C" w:rsidRDefault="00A448C1" w:rsidP="00B5648D">
      <w:pPr>
        <w:pStyle w:val="NumBullets"/>
        <w:rPr>
          <w:lang w:eastAsia="en-US"/>
        </w:rPr>
      </w:pPr>
      <w:r w:rsidRPr="0038256C">
        <w:rPr>
          <w:lang w:eastAsia="en-US"/>
        </w:rPr>
        <w:tab/>
        <w:t>__________________________________</w:t>
      </w:r>
    </w:p>
    <w:p w14:paraId="0D8E2D5D" w14:textId="77777777" w:rsidR="00A448C1" w:rsidRPr="0038256C" w:rsidRDefault="00A448C1" w:rsidP="00B5648D">
      <w:pPr>
        <w:pStyle w:val="NumBullets"/>
        <w:rPr>
          <w:lang w:eastAsia="en-US"/>
        </w:rPr>
      </w:pPr>
    </w:p>
    <w:p w14:paraId="226EEE7A" w14:textId="77777777" w:rsidR="00A448C1" w:rsidRPr="0038256C" w:rsidRDefault="00A448C1" w:rsidP="00B5648D">
      <w:pPr>
        <w:pStyle w:val="NumBullets"/>
        <w:rPr>
          <w:lang w:eastAsia="en-US"/>
        </w:rPr>
      </w:pPr>
      <w:r w:rsidRPr="0038256C">
        <w:rPr>
          <w:lang w:eastAsia="en-US"/>
        </w:rPr>
        <w:tab/>
        <w:t>__________________________________</w:t>
      </w:r>
    </w:p>
    <w:p w14:paraId="14BF7FD0" w14:textId="77777777" w:rsidR="00A448C1" w:rsidRPr="0038256C" w:rsidRDefault="00A448C1" w:rsidP="00B5648D">
      <w:pPr>
        <w:pStyle w:val="NumBullets"/>
        <w:rPr>
          <w:lang w:eastAsia="en-US"/>
        </w:rPr>
      </w:pPr>
    </w:p>
    <w:p w14:paraId="1196F89A" w14:textId="77777777" w:rsidR="00A448C1" w:rsidRPr="0038256C" w:rsidRDefault="00A448C1" w:rsidP="00B5648D">
      <w:pPr>
        <w:pStyle w:val="NumBullets"/>
        <w:rPr>
          <w:lang w:eastAsia="en-US"/>
        </w:rPr>
      </w:pPr>
      <w:r w:rsidRPr="0038256C">
        <w:rPr>
          <w:lang w:eastAsia="en-US"/>
        </w:rPr>
        <w:tab/>
        <w:t>__________________________________</w:t>
      </w:r>
    </w:p>
    <w:p w14:paraId="67CBDB99" w14:textId="77777777" w:rsidR="00A448C1" w:rsidRPr="0038256C" w:rsidRDefault="00A448C1" w:rsidP="00B5648D">
      <w:pPr>
        <w:pStyle w:val="NumBullets"/>
        <w:rPr>
          <w:lang w:eastAsia="en-US"/>
        </w:rPr>
      </w:pPr>
    </w:p>
    <w:p w14:paraId="12B46A81" w14:textId="77777777" w:rsidR="00A448C1" w:rsidRPr="0038256C" w:rsidRDefault="00A448C1" w:rsidP="00B5648D">
      <w:pPr>
        <w:pStyle w:val="NumBullets"/>
        <w:rPr>
          <w:lang w:eastAsia="en-US"/>
        </w:rPr>
      </w:pPr>
      <w:r w:rsidRPr="0038256C">
        <w:rPr>
          <w:lang w:eastAsia="en-US"/>
        </w:rPr>
        <w:tab/>
        <w:t>(Print or type business, corporate name and address)</w:t>
      </w:r>
    </w:p>
    <w:p w14:paraId="2E669C40" w14:textId="77777777" w:rsidR="00A448C1" w:rsidRPr="0038256C" w:rsidRDefault="00A448C1" w:rsidP="00B5648D">
      <w:pPr>
        <w:pStyle w:val="NumBullets"/>
      </w:pPr>
      <w:r w:rsidRPr="0038256C">
        <w:t>I (We) the undersigned hereby offer to GAIN, to furnish all necessary expertise, supervision, materials, and other things necessary to complete to the entire satisfaction of the Executive Director or authorised representative, the work as described in the Request for Proposal according to the terms and conditions of GAIN for the following prices:</w:t>
      </w:r>
    </w:p>
    <w:sdt>
      <w:sdtPr>
        <w:rPr>
          <w:lang w:eastAsia="en-US"/>
        </w:rPr>
        <w:alias w:val="To be completed"/>
        <w:tag w:val="To be completed"/>
        <w:id w:val="1077473990"/>
        <w:placeholder>
          <w:docPart w:val="543D84EA94DD49B7AFDAE8DE7DEB87EA"/>
        </w:placeholder>
        <w:showingPlcHdr/>
      </w:sdtPr>
      <w:sdtEndPr/>
      <w:sdtContent>
        <w:p w14:paraId="3184FE5F" w14:textId="77777777" w:rsidR="00A448C1" w:rsidRPr="0038256C" w:rsidRDefault="00A448C1" w:rsidP="0038256C">
          <w:pPr>
            <w:pStyle w:val="NumBullets"/>
            <w:numPr>
              <w:ilvl w:val="1"/>
              <w:numId w:val="9"/>
            </w:numPr>
            <w:rPr>
              <w:lang w:eastAsia="en-US"/>
            </w:rPr>
          </w:pPr>
          <w:r w:rsidRPr="0038256C">
            <w:rPr>
              <w:rStyle w:val="PlaceholderText"/>
            </w:rPr>
            <w:t>Click or tap here to enter text.</w:t>
          </w:r>
        </w:p>
      </w:sdtContent>
    </w:sdt>
    <w:sdt>
      <w:sdtPr>
        <w:rPr>
          <w:lang w:eastAsia="en-US"/>
        </w:rPr>
        <w:alias w:val="To be completed"/>
        <w:tag w:val="To be completed"/>
        <w:id w:val="169601784"/>
        <w:placeholder>
          <w:docPart w:val="08763A2F6A094924B2245254E37E3F60"/>
        </w:placeholder>
        <w:showingPlcHdr/>
      </w:sdtPr>
      <w:sdtEndPr/>
      <w:sdtContent>
        <w:p w14:paraId="561F420D" w14:textId="77777777" w:rsidR="00A448C1" w:rsidRPr="0038256C" w:rsidRDefault="00A448C1" w:rsidP="0038256C">
          <w:pPr>
            <w:pStyle w:val="NumBullets"/>
            <w:numPr>
              <w:ilvl w:val="1"/>
              <w:numId w:val="9"/>
            </w:numPr>
            <w:rPr>
              <w:lang w:eastAsia="en-US"/>
            </w:rPr>
          </w:pPr>
          <w:r w:rsidRPr="0038256C">
            <w:rPr>
              <w:rStyle w:val="PlaceholderText"/>
            </w:rPr>
            <w:t>Click or tap here to enter text.</w:t>
          </w:r>
        </w:p>
      </w:sdtContent>
    </w:sdt>
    <w:sdt>
      <w:sdtPr>
        <w:rPr>
          <w:lang w:eastAsia="en-US"/>
        </w:rPr>
        <w:alias w:val="To be completed"/>
        <w:tag w:val="To be completed"/>
        <w:id w:val="-1606874745"/>
        <w:placeholder>
          <w:docPart w:val="0565858DF8594E98B766E810B6ED5CF8"/>
        </w:placeholder>
        <w:showingPlcHdr/>
      </w:sdtPr>
      <w:sdtEndPr/>
      <w:sdtContent>
        <w:p w14:paraId="0835C7C4" w14:textId="77777777" w:rsidR="00A448C1" w:rsidRPr="0038256C" w:rsidRDefault="00A448C1" w:rsidP="0038256C">
          <w:pPr>
            <w:pStyle w:val="NumBullets"/>
            <w:numPr>
              <w:ilvl w:val="1"/>
              <w:numId w:val="9"/>
            </w:numPr>
            <w:rPr>
              <w:lang w:eastAsia="en-US"/>
            </w:rPr>
          </w:pPr>
          <w:r w:rsidRPr="0038256C">
            <w:rPr>
              <w:rStyle w:val="PlaceholderText"/>
            </w:rPr>
            <w:t>Click or tap here to enter text.</w:t>
          </w:r>
        </w:p>
      </w:sdtContent>
    </w:sdt>
    <w:sdt>
      <w:sdtPr>
        <w:rPr>
          <w:lang w:eastAsia="en-US"/>
        </w:rPr>
        <w:alias w:val="To be completed"/>
        <w:tag w:val="To be completed"/>
        <w:id w:val="583110542"/>
        <w:placeholder>
          <w:docPart w:val="C11D9F31C93C45179151FC9328D228B7"/>
        </w:placeholder>
        <w:showingPlcHdr/>
      </w:sdtPr>
      <w:sdtEndPr/>
      <w:sdtContent>
        <w:p w14:paraId="123D51EB" w14:textId="77777777" w:rsidR="00320AEF" w:rsidRPr="0038256C" w:rsidRDefault="00320AEF" w:rsidP="0038256C">
          <w:pPr>
            <w:pStyle w:val="NumBullets"/>
            <w:numPr>
              <w:ilvl w:val="1"/>
              <w:numId w:val="9"/>
            </w:numPr>
            <w:rPr>
              <w:lang w:eastAsia="en-US"/>
            </w:rPr>
          </w:pPr>
          <w:r w:rsidRPr="0038256C">
            <w:rPr>
              <w:rStyle w:val="PlaceholderText"/>
            </w:rPr>
            <w:t>Click or tap here to enter text.</w:t>
          </w:r>
        </w:p>
      </w:sdtContent>
    </w:sdt>
    <w:p w14:paraId="557C6230" w14:textId="77777777" w:rsidR="00320AEF" w:rsidRPr="0038256C" w:rsidRDefault="00320AEF" w:rsidP="00B5648D">
      <w:pPr>
        <w:pStyle w:val="NumBullets"/>
      </w:pPr>
      <w:r w:rsidRPr="0038256C">
        <w:t>I (We) agree that the Offer of Services will remain valid for a period of sixty days (60) calendar days after the date of its receipt by GAIN.</w:t>
      </w:r>
    </w:p>
    <w:p w14:paraId="1FCF9FA9" w14:textId="77777777" w:rsidR="00320AEF" w:rsidRPr="0038256C" w:rsidRDefault="00320AEF" w:rsidP="00B5648D">
      <w:pPr>
        <w:pStyle w:val="NumBullets"/>
      </w:pPr>
      <w:r w:rsidRPr="0038256C">
        <w:t>I (We) herewith submit the following:</w:t>
      </w:r>
    </w:p>
    <w:p w14:paraId="7B2CD029" w14:textId="77777777" w:rsidR="00320AEF" w:rsidRPr="0038256C" w:rsidRDefault="00320AEF" w:rsidP="00320AEF">
      <w:pPr>
        <w:ind w:left="-11"/>
        <w:rPr>
          <w:rFonts w:ascii="Arial" w:hAnsi="Arial" w:cs="Arial"/>
        </w:rPr>
      </w:pPr>
    </w:p>
    <w:p w14:paraId="013AB6D3" w14:textId="77777777" w:rsidR="00320AEF" w:rsidRPr="0038256C" w:rsidRDefault="00320AEF" w:rsidP="0038256C">
      <w:pPr>
        <w:numPr>
          <w:ilvl w:val="0"/>
          <w:numId w:val="12"/>
        </w:numPr>
        <w:spacing w:before="0" w:line="240" w:lineRule="auto"/>
        <w:ind w:left="993" w:hanging="426"/>
        <w:rPr>
          <w:rFonts w:ascii="Arial" w:hAnsi="Arial" w:cs="Arial"/>
        </w:rPr>
      </w:pPr>
      <w:r w:rsidRPr="0038256C">
        <w:rPr>
          <w:rFonts w:ascii="Arial" w:hAnsi="Arial" w:cs="Arial"/>
        </w:rPr>
        <w:t>A Proposal to undertake the work, in accordance with GAIN’s requirements specified.</w:t>
      </w:r>
    </w:p>
    <w:p w14:paraId="44846EEE" w14:textId="77777777" w:rsidR="00320AEF" w:rsidRPr="0038256C" w:rsidRDefault="00320AEF" w:rsidP="0038256C">
      <w:pPr>
        <w:numPr>
          <w:ilvl w:val="0"/>
          <w:numId w:val="12"/>
        </w:numPr>
        <w:spacing w:before="0" w:line="240" w:lineRule="auto"/>
        <w:ind w:left="993" w:hanging="426"/>
        <w:rPr>
          <w:rFonts w:ascii="Arial" w:hAnsi="Arial" w:cs="Arial"/>
        </w:rPr>
      </w:pPr>
      <w:r w:rsidRPr="0038256C">
        <w:rPr>
          <w:rFonts w:ascii="Arial" w:hAnsi="Arial" w:cs="Arial"/>
        </w:rPr>
        <w:t>A duly completed offer of services, subject to the terms herein.</w:t>
      </w:r>
    </w:p>
    <w:p w14:paraId="27A075BB" w14:textId="77777777" w:rsidR="00320AEF" w:rsidRPr="0038256C" w:rsidRDefault="00320AEF" w:rsidP="00320AEF">
      <w:pPr>
        <w:spacing w:before="0" w:line="240" w:lineRule="auto"/>
        <w:rPr>
          <w:rFonts w:ascii="Arial" w:hAnsi="Arial" w:cs="Arial"/>
        </w:rPr>
      </w:pPr>
    </w:p>
    <w:p w14:paraId="51D160FF" w14:textId="77777777" w:rsidR="00320AEF" w:rsidRPr="0038256C" w:rsidRDefault="00320AEF" w:rsidP="00320AEF">
      <w:pPr>
        <w:spacing w:before="0" w:line="240" w:lineRule="auto"/>
        <w:rPr>
          <w:rFonts w:ascii="Arial" w:hAnsi="Arial" w:cs="Arial"/>
          <w:b/>
        </w:rPr>
      </w:pPr>
      <w:r w:rsidRPr="0038256C">
        <w:rPr>
          <w:rFonts w:ascii="Arial" w:hAnsi="Arial" w:cs="Arial"/>
          <w:b/>
        </w:rPr>
        <w:t>OFFERS WHICH DO NOT CONTAIN THE ABOVE-MENTIONED DOCUMENTATION OR DEVIATE FROM THE PRESCRIBED COSTING FORMAT MAY BE CONSIDERED INCOMPLETE AND NON-RESPONSIVE.</w:t>
      </w:r>
    </w:p>
    <w:p w14:paraId="6882FD36" w14:textId="77777777" w:rsidR="00320AEF" w:rsidRPr="0038256C" w:rsidRDefault="00320AEF" w:rsidP="00320AEF">
      <w:pPr>
        <w:rPr>
          <w:rFonts w:ascii="Arial" w:hAnsi="Arial" w:cs="Arial"/>
        </w:rPr>
      </w:pPr>
      <w:r w:rsidRPr="0038256C">
        <w:rPr>
          <w:rFonts w:ascii="Arial" w:hAnsi="Arial" w:cs="Arial"/>
        </w:rPr>
        <w:t xml:space="preserve">Date this day of </w:t>
      </w:r>
      <w:sdt>
        <w:sdtPr>
          <w:rPr>
            <w:rFonts w:ascii="Arial" w:hAnsi="Arial" w:cs="Arial"/>
          </w:rPr>
          <w:alias w:val="Add month and year"/>
          <w:tag w:val="Add month and year"/>
          <w:id w:val="421914240"/>
          <w:placeholder>
            <w:docPart w:val="349BA4C63E7441C0B1BB39E7B004313A"/>
          </w:placeholder>
          <w:showingPlcHdr/>
        </w:sdtPr>
        <w:sdtEndPr/>
        <w:sdtContent>
          <w:r w:rsidRPr="0038256C">
            <w:rPr>
              <w:rStyle w:val="PlaceholderText"/>
            </w:rPr>
            <w:t>Click or tap here to enter text.</w:t>
          </w:r>
        </w:sdtContent>
      </w:sdt>
      <w:r w:rsidRPr="0038256C">
        <w:rPr>
          <w:rFonts w:ascii="Arial" w:hAnsi="Arial" w:cs="Arial"/>
        </w:rPr>
        <w:t xml:space="preserve"> in </w:t>
      </w:r>
      <w:sdt>
        <w:sdtPr>
          <w:rPr>
            <w:rFonts w:ascii="Arial" w:hAnsi="Arial" w:cs="Arial"/>
          </w:rPr>
          <w:alias w:val="Add location"/>
          <w:tag w:val="Add location"/>
          <w:id w:val="387232421"/>
          <w:placeholder>
            <w:docPart w:val="A534A955CC4640E0AA7A388F258F5837"/>
          </w:placeholder>
          <w:showingPlcHdr/>
        </w:sdtPr>
        <w:sdtEndPr/>
        <w:sdtContent>
          <w:r w:rsidRPr="0038256C">
            <w:rPr>
              <w:rStyle w:val="PlaceholderText"/>
            </w:rPr>
            <w:t>Click or tap here to enter text.</w:t>
          </w:r>
        </w:sdtContent>
      </w:sdt>
    </w:p>
    <w:p w14:paraId="0438F403" w14:textId="77777777" w:rsidR="00320AEF" w:rsidRPr="0038256C" w:rsidRDefault="00320AEF" w:rsidP="00320AEF">
      <w:pPr>
        <w:rPr>
          <w:rFonts w:ascii="Arial" w:hAnsi="Arial" w:cs="Arial"/>
        </w:rPr>
      </w:pPr>
      <w:r w:rsidRPr="0038256C">
        <w:rPr>
          <w:rFonts w:ascii="Arial" w:hAnsi="Arial" w:cs="Arial"/>
        </w:rPr>
        <w:br/>
        <w:t xml:space="preserve">_______________________ </w:t>
      </w:r>
      <w:sdt>
        <w:sdtPr>
          <w:rPr>
            <w:rFonts w:ascii="Arial" w:hAnsi="Arial" w:cs="Arial"/>
          </w:rPr>
          <w:alias w:val="Add title"/>
          <w:tag w:val="Add title"/>
          <w:id w:val="832416319"/>
          <w:placeholder>
            <w:docPart w:val="97E0FD570EF14F15A0AAEFEB826F5ECA"/>
          </w:placeholder>
          <w:showingPlcHdr/>
        </w:sdtPr>
        <w:sdtEndPr/>
        <w:sdtContent>
          <w:r w:rsidRPr="0038256C">
            <w:rPr>
              <w:rStyle w:val="PlaceholderText"/>
            </w:rPr>
            <w:t>Click or tap here to enter text.</w:t>
          </w:r>
        </w:sdtContent>
      </w:sdt>
    </w:p>
    <w:p w14:paraId="17F5C014" w14:textId="77777777" w:rsidR="00320AEF" w:rsidRPr="0038256C" w:rsidRDefault="00320AEF" w:rsidP="00320AEF">
      <w:pPr>
        <w:rPr>
          <w:rFonts w:ascii="Arial" w:hAnsi="Arial" w:cs="Arial"/>
        </w:rPr>
      </w:pPr>
      <w:r w:rsidRPr="0038256C">
        <w:rPr>
          <w:rFonts w:ascii="Arial" w:hAnsi="Arial" w:cs="Arial"/>
        </w:rPr>
        <w:t>Signature (applicant)</w:t>
      </w:r>
    </w:p>
    <w:p w14:paraId="49D68074" w14:textId="77777777" w:rsidR="00320AEF" w:rsidRPr="0038256C" w:rsidRDefault="00320AEF" w:rsidP="00320AEF">
      <w:pPr>
        <w:rPr>
          <w:rFonts w:ascii="Arial" w:hAnsi="Arial" w:cs="Arial"/>
        </w:rPr>
      </w:pPr>
    </w:p>
    <w:p w14:paraId="450ABD07" w14:textId="77777777" w:rsidR="00320AEF" w:rsidRPr="0038256C" w:rsidRDefault="00320AEF" w:rsidP="00320AEF">
      <w:pPr>
        <w:rPr>
          <w:rFonts w:ascii="Arial" w:hAnsi="Arial" w:cs="Arial"/>
        </w:rPr>
      </w:pPr>
      <w:r w:rsidRPr="0038256C">
        <w:rPr>
          <w:rFonts w:ascii="Arial" w:hAnsi="Arial" w:cs="Arial"/>
        </w:rPr>
        <w:t xml:space="preserve">_______________________ </w:t>
      </w:r>
      <w:sdt>
        <w:sdtPr>
          <w:rPr>
            <w:rFonts w:ascii="Arial" w:hAnsi="Arial" w:cs="Arial"/>
          </w:rPr>
          <w:alias w:val="Add title"/>
          <w:tag w:val="Add title"/>
          <w:id w:val="-2104401863"/>
          <w:placeholder>
            <w:docPart w:val="45F74000494D4E47A86200241145D970"/>
          </w:placeholder>
          <w:showingPlcHdr/>
        </w:sdtPr>
        <w:sdtEndPr/>
        <w:sdtContent>
          <w:r w:rsidRPr="0038256C">
            <w:rPr>
              <w:rStyle w:val="PlaceholderText"/>
            </w:rPr>
            <w:t>Click or tap here to enter text.</w:t>
          </w:r>
        </w:sdtContent>
      </w:sdt>
    </w:p>
    <w:p w14:paraId="48029C0B" w14:textId="77777777" w:rsidR="00320AEF" w:rsidRPr="0038256C" w:rsidRDefault="00320AEF" w:rsidP="00320AEF">
      <w:pPr>
        <w:rPr>
          <w:rFonts w:ascii="Arial" w:hAnsi="Arial" w:cs="Arial"/>
        </w:rPr>
      </w:pPr>
      <w:r w:rsidRPr="0038256C">
        <w:rPr>
          <w:rFonts w:ascii="Arial" w:hAnsi="Arial" w:cs="Arial"/>
        </w:rPr>
        <w:t>Signature (applicant)</w:t>
      </w:r>
    </w:p>
    <w:p w14:paraId="27293E6B" w14:textId="77777777" w:rsidR="008453BF" w:rsidRPr="0038256C" w:rsidRDefault="008453BF" w:rsidP="00A448C1">
      <w:pPr>
        <w:rPr>
          <w:lang w:eastAsia="en-US"/>
        </w:rPr>
      </w:pPr>
    </w:p>
    <w:sectPr w:rsidR="008453BF" w:rsidRPr="0038256C" w:rsidSect="00D120AB">
      <w:headerReference w:type="default" r:id="rId13"/>
      <w:footerReference w:type="default" r:id="rId14"/>
      <w:pgSz w:w="11906" w:h="16838" w:code="9"/>
      <w:pgMar w:top="1701" w:right="1134" w:bottom="1134" w:left="1134" w:header="567" w:footer="39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1D9627" w14:textId="77777777" w:rsidR="006E5DE2" w:rsidRDefault="006E5DE2" w:rsidP="0000661D">
      <w:pPr>
        <w:spacing w:line="240" w:lineRule="auto"/>
      </w:pPr>
      <w:r>
        <w:separator/>
      </w:r>
    </w:p>
  </w:endnote>
  <w:endnote w:type="continuationSeparator" w:id="0">
    <w:p w14:paraId="391F21BA" w14:textId="77777777" w:rsidR="006E5DE2" w:rsidRDefault="006E5DE2" w:rsidP="0000661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5000" w:type="pct"/>
      <w:tblBorders>
        <w:top w:val="single" w:sz="4" w:space="0" w:color="C0C0C0" w:themeColor="background2"/>
      </w:tblBorders>
      <w:tblLayout w:type="fixed"/>
      <w:tblCellMar>
        <w:top w:w="284" w:type="dxa"/>
        <w:left w:w="0" w:type="dxa"/>
        <w:right w:w="0" w:type="dxa"/>
      </w:tblCellMar>
      <w:tblLook w:val="04A0" w:firstRow="1" w:lastRow="0" w:firstColumn="1" w:lastColumn="0" w:noHBand="0" w:noVBand="1"/>
    </w:tblPr>
    <w:tblGrid>
      <w:gridCol w:w="8865"/>
      <w:gridCol w:w="773"/>
    </w:tblGrid>
    <w:tr w:rsidR="001F3742" w:rsidRPr="00EB7801" w14:paraId="26461E46" w14:textId="77777777" w:rsidTr="00A86DA9">
      <w:trPr>
        <w:cantSplit/>
      </w:trPr>
      <w:tc>
        <w:tcPr>
          <w:tcW w:w="9639" w:type="dxa"/>
        </w:tcPr>
        <w:p w14:paraId="2E056926" w14:textId="77777777" w:rsidR="001F3742" w:rsidRDefault="001F3742" w:rsidP="007C1083">
          <w:pPr>
            <w:pStyle w:val="Footer"/>
          </w:pPr>
        </w:p>
      </w:tc>
      <w:tc>
        <w:tcPr>
          <w:tcW w:w="839" w:type="dxa"/>
        </w:tcPr>
        <w:p w14:paraId="209F9C91" w14:textId="77777777" w:rsidR="001F3742" w:rsidRPr="00EB7801" w:rsidRDefault="001F3742" w:rsidP="007C1083">
          <w:pPr>
            <w:pStyle w:val="Footer"/>
            <w:jc w:val="right"/>
            <w:rPr>
              <w:color w:val="auto"/>
            </w:rPr>
          </w:pPr>
          <w:r w:rsidRPr="00EB7801">
            <w:rPr>
              <w:color w:val="auto"/>
            </w:rPr>
            <w:fldChar w:fldCharType="begin"/>
          </w:r>
          <w:r w:rsidRPr="00EB7801">
            <w:rPr>
              <w:color w:val="auto"/>
            </w:rPr>
            <w:instrText xml:space="preserve"> PAGE  \* Arabic </w:instrText>
          </w:r>
          <w:r w:rsidRPr="00EB7801">
            <w:rPr>
              <w:color w:val="auto"/>
            </w:rPr>
            <w:fldChar w:fldCharType="separate"/>
          </w:r>
          <w:r w:rsidRPr="00EB7801">
            <w:rPr>
              <w:noProof/>
              <w:color w:val="auto"/>
            </w:rPr>
            <w:t>6</w:t>
          </w:r>
          <w:r w:rsidRPr="00EB7801">
            <w:rPr>
              <w:color w:val="auto"/>
            </w:rPr>
            <w:fldChar w:fldCharType="end"/>
          </w:r>
        </w:p>
      </w:tc>
    </w:tr>
  </w:tbl>
  <w:p w14:paraId="6B0434B9" w14:textId="77777777" w:rsidR="001F3742" w:rsidRPr="007C1083" w:rsidRDefault="001F3742" w:rsidP="007C108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E4177" w14:textId="77777777" w:rsidR="006E5DE2" w:rsidRPr="00D004C4" w:rsidRDefault="006E5DE2" w:rsidP="00622B1A">
      <w:pPr>
        <w:pStyle w:val="NoSpacing"/>
        <w:rPr>
          <w:color w:val="C0C0C0" w:themeColor="background2"/>
        </w:rPr>
      </w:pPr>
      <w:r w:rsidRPr="00D004C4">
        <w:rPr>
          <w:color w:val="C0C0C0" w:themeColor="background2"/>
        </w:rPr>
        <w:separator/>
      </w:r>
    </w:p>
  </w:footnote>
  <w:footnote w:type="continuationSeparator" w:id="0">
    <w:p w14:paraId="0061393C" w14:textId="77777777" w:rsidR="006E5DE2" w:rsidRPr="00D004C4" w:rsidRDefault="006E5DE2" w:rsidP="00622B1A">
      <w:pPr>
        <w:pStyle w:val="NoSpacing"/>
        <w:rPr>
          <w:color w:val="C0C0C0" w:themeColor="background2"/>
        </w:rPr>
      </w:pPr>
      <w:r w:rsidRPr="00D004C4">
        <w:rPr>
          <w:color w:val="C0C0C0" w:themeColor="background2"/>
        </w:rPr>
        <w:continuationSeparator/>
      </w:r>
    </w:p>
  </w:footnote>
  <w:footnote w:type="continuationNotice" w:id="1">
    <w:p w14:paraId="431CAEF3" w14:textId="77777777" w:rsidR="006E5DE2" w:rsidRDefault="006E5DE2">
      <w:pPr>
        <w:spacing w:before="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1D625B" w14:textId="77777777" w:rsidR="001F3742" w:rsidRDefault="001F3742" w:rsidP="00E96745">
    <w:pPr>
      <w:pStyle w:val="Header"/>
      <w:tabs>
        <w:tab w:val="left" w:pos="6804"/>
      </w:tabs>
      <w:jc w:val="right"/>
    </w:pPr>
    <w:r>
      <w:tab/>
    </w:r>
    <w:r>
      <w:rPr>
        <w:noProof/>
      </w:rPr>
      <w:drawing>
        <wp:inline distT="0" distB="0" distL="0" distR="0" wp14:anchorId="01039ED6" wp14:editId="02F12F1E">
          <wp:extent cx="1944052" cy="804084"/>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AIN-logo-RGB.png"/>
                  <pic:cNvPicPr/>
                </pic:nvPicPr>
                <pic:blipFill>
                  <a:blip r:embed="rId1">
                    <a:extLst>
                      <a:ext uri="{28A0092B-C50C-407E-A947-70E740481C1C}">
                        <a14:useLocalDpi xmlns:a14="http://schemas.microsoft.com/office/drawing/2010/main" val="0"/>
                      </a:ext>
                    </a:extLst>
                  </a:blip>
                  <a:stretch>
                    <a:fillRect/>
                  </a:stretch>
                </pic:blipFill>
                <pic:spPr>
                  <a:xfrm>
                    <a:off x="0" y="0"/>
                    <a:ext cx="1952956" cy="807767"/>
                  </a:xfrm>
                  <a:prstGeom prst="rect">
                    <a:avLst/>
                  </a:prstGeom>
                </pic:spPr>
              </pic:pic>
            </a:graphicData>
          </a:graphic>
        </wp:inline>
      </w:drawing>
    </w:r>
  </w:p>
  <w:p w14:paraId="3F5333E5" w14:textId="77777777" w:rsidR="001F3742" w:rsidRPr="00BD5B82" w:rsidRDefault="001F3742" w:rsidP="00BD5B8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D33279"/>
    <w:multiLevelType w:val="hybridMultilevel"/>
    <w:tmpl w:val="0CD001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0C74A6"/>
    <w:multiLevelType w:val="hybridMultilevel"/>
    <w:tmpl w:val="9FE0D4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B22D3B"/>
    <w:multiLevelType w:val="hybridMultilevel"/>
    <w:tmpl w:val="1F00B7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9B36B7C"/>
    <w:multiLevelType w:val="multilevel"/>
    <w:tmpl w:val="FA60EF00"/>
    <w:lvl w:ilvl="0">
      <w:start w:val="1"/>
      <w:numFmt w:val="upperRoman"/>
      <w:pStyle w:val="TOCHeading"/>
      <w:lvlText w:val="%1."/>
      <w:lvlJc w:val="righ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29F60597"/>
    <w:multiLevelType w:val="hybridMultilevel"/>
    <w:tmpl w:val="5FCC90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402F5D"/>
    <w:multiLevelType w:val="hybridMultilevel"/>
    <w:tmpl w:val="461C23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F490960"/>
    <w:multiLevelType w:val="hybridMultilevel"/>
    <w:tmpl w:val="8FE25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A0744BE"/>
    <w:multiLevelType w:val="multilevel"/>
    <w:tmpl w:val="EB106122"/>
    <w:lvl w:ilvl="0">
      <w:numFmt w:val="bullet"/>
      <w:pStyle w:val="Bullet1"/>
      <w:lvlText w:val=""/>
      <w:lvlJc w:val="left"/>
      <w:pPr>
        <w:tabs>
          <w:tab w:val="num" w:pos="340"/>
        </w:tabs>
        <w:ind w:left="340" w:hanging="340"/>
      </w:pPr>
      <w:rPr>
        <w:rFonts w:ascii="Symbol" w:hAnsi="Symbol" w:hint="default"/>
        <w:color w:val="B30738" w:themeColor="accent1"/>
      </w:rPr>
    </w:lvl>
    <w:lvl w:ilvl="1">
      <w:numFmt w:val="bullet"/>
      <w:pStyle w:val="Bullet2"/>
      <w:lvlText w:val="–"/>
      <w:lvlJc w:val="left"/>
      <w:pPr>
        <w:tabs>
          <w:tab w:val="num" w:pos="680"/>
        </w:tabs>
        <w:ind w:left="680" w:hanging="340"/>
      </w:pPr>
      <w:rPr>
        <w:rFonts w:hint="default"/>
        <w:color w:val="B30738" w:themeColor="accent1"/>
      </w:rPr>
    </w:lvl>
    <w:lvl w:ilvl="2">
      <w:numFmt w:val="bullet"/>
      <w:pStyle w:val="Bullet3"/>
      <w:lvlText w:val="–"/>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15:restartNumberingAfterBreak="0">
    <w:nsid w:val="4AB65CE0"/>
    <w:multiLevelType w:val="hybridMultilevel"/>
    <w:tmpl w:val="8B2C9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D8D5D69"/>
    <w:multiLevelType w:val="hybridMultilevel"/>
    <w:tmpl w:val="6D0CBE84"/>
    <w:lvl w:ilvl="0" w:tplc="CA2C8C7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1770C9"/>
    <w:multiLevelType w:val="multilevel"/>
    <w:tmpl w:val="971EBDAC"/>
    <w:lvl w:ilvl="0">
      <w:start w:val="1"/>
      <w:numFmt w:val="upperLetter"/>
      <w:pStyle w:val="AppHead"/>
      <w:lvlText w:val="%1"/>
      <w:lvlJc w:val="right"/>
      <w:pPr>
        <w:ind w:left="0" w:hanging="284"/>
      </w:pPr>
      <w:rPr>
        <w:rFonts w:hint="default"/>
      </w:rPr>
    </w:lvl>
    <w:lvl w:ilvl="1">
      <w:start w:val="1"/>
      <w:numFmt w:val="decimal"/>
      <w:pStyle w:val="AppSubHead"/>
      <w:lvlText w:val="%1.%2"/>
      <w:lvlJc w:val="right"/>
      <w:pPr>
        <w:ind w:left="0" w:hanging="284"/>
      </w:pPr>
      <w:rPr>
        <w:rFonts w:hint="default"/>
      </w:rPr>
    </w:lvl>
    <w:lvl w:ilvl="2">
      <w:start w:val="1"/>
      <w:numFmt w:val="decimal"/>
      <w:pStyle w:val="AppMinorSubHead"/>
      <w:lvlText w:val="%1.%2.%3"/>
      <w:lvlJc w:val="right"/>
      <w:pPr>
        <w:ind w:left="0" w:hanging="284"/>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7"/>
      <w:lvlJc w:val="left"/>
      <w:pPr>
        <w:ind w:left="0" w:firstLine="0"/>
      </w:pPr>
      <w:rPr>
        <w:rFonts w:hint="default"/>
      </w:rPr>
    </w:lvl>
    <w:lvl w:ilvl="7">
      <w:start w:val="1"/>
      <w:numFmt w:val="none"/>
      <w:lvlText w:val="%8"/>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54CF620D"/>
    <w:multiLevelType w:val="multilevel"/>
    <w:tmpl w:val="80DAAA20"/>
    <w:lvl w:ilvl="0">
      <w:start w:val="1"/>
      <w:numFmt w:val="decimal"/>
      <w:pStyle w:val="Heading1"/>
      <w:lvlText w:val="%1."/>
      <w:lvlJc w:val="left"/>
      <w:pPr>
        <w:ind w:left="360" w:hanging="360"/>
      </w:pPr>
      <w:rPr>
        <w:rFonts w:hint="default"/>
        <w:color w:val="000000" w:themeColor="text1"/>
        <w:u w:color="000000" w:themeColor="text1"/>
      </w:rPr>
    </w:lvl>
    <w:lvl w:ilvl="1">
      <w:start w:val="1"/>
      <w:numFmt w:val="decimal"/>
      <w:pStyle w:val="Heading2"/>
      <w:isLgl/>
      <w:suff w:val="space"/>
      <w:lvlText w:val="%1.%2."/>
      <w:lvlJc w:val="left"/>
      <w:pPr>
        <w:ind w:left="0" w:firstLine="0"/>
      </w:pPr>
      <w:rPr>
        <w:rFonts w:hint="default"/>
      </w:rPr>
    </w:lvl>
    <w:lvl w:ilvl="2">
      <w:start w:val="1"/>
      <w:numFmt w:val="decimal"/>
      <w:pStyle w:val="Heading3"/>
      <w:isLgl/>
      <w:suff w:val="space"/>
      <w:lvlText w:val="%1.%2.%3."/>
      <w:lvlJc w:val="left"/>
      <w:pPr>
        <w:ind w:left="0" w:firstLine="0"/>
      </w:pPr>
      <w:rPr>
        <w:rFonts w:hint="default"/>
      </w:rPr>
    </w:lvl>
    <w:lvl w:ilvl="3">
      <w:start w:val="1"/>
      <w:numFmt w:val="none"/>
      <w:isLgl/>
      <w:lvlText w:val=""/>
      <w:lvlJc w:val="left"/>
      <w:pPr>
        <w:ind w:left="0" w:firstLine="0"/>
      </w:pPr>
      <w:rPr>
        <w:rFonts w:hint="default"/>
      </w:rPr>
    </w:lvl>
    <w:lvl w:ilvl="4">
      <w:start w:val="1"/>
      <w:numFmt w:val="none"/>
      <w:lvlText w:val=""/>
      <w:lvlJc w:val="left"/>
      <w:pPr>
        <w:ind w:left="0" w:firstLine="0"/>
      </w:pPr>
      <w:rPr>
        <w:rFonts w:asciiTheme="majorHAnsi" w:hAnsiTheme="majorHAnsi" w:hint="default"/>
      </w:rPr>
    </w:lvl>
    <w:lvl w:ilvl="5">
      <w:start w:val="1"/>
      <w:numFmt w:val="none"/>
      <w:lvlText w:val=""/>
      <w:lvlJc w:val="left"/>
      <w:pPr>
        <w:ind w:left="0" w:firstLine="0"/>
      </w:pPr>
      <w:rPr>
        <w:rFonts w:asciiTheme="majorHAnsi" w:hAnsiTheme="majorHAnsi" w:hint="default"/>
      </w:rPr>
    </w:lvl>
    <w:lvl w:ilvl="6">
      <w:start w:val="1"/>
      <w:numFmt w:val="none"/>
      <w:lvlText w:val=""/>
      <w:lvlJc w:val="left"/>
      <w:pPr>
        <w:ind w:left="0" w:firstLine="0"/>
      </w:pPr>
      <w:rPr>
        <w:rFonts w:asciiTheme="majorHAnsi" w:hAnsiTheme="majorHAnsi" w:hint="default"/>
      </w:rPr>
    </w:lvl>
    <w:lvl w:ilvl="7">
      <w:start w:val="1"/>
      <w:numFmt w:val="none"/>
      <w:lvlText w:val=""/>
      <w:lvlJc w:val="left"/>
      <w:pPr>
        <w:ind w:left="0" w:firstLine="0"/>
      </w:pPr>
      <w:rPr>
        <w:rFonts w:asciiTheme="majorHAnsi" w:hAnsiTheme="majorHAnsi" w:hint="default"/>
      </w:rPr>
    </w:lvl>
    <w:lvl w:ilvl="8">
      <w:start w:val="1"/>
      <w:numFmt w:val="none"/>
      <w:lvlText w:val=""/>
      <w:lvlJc w:val="left"/>
      <w:pPr>
        <w:ind w:left="0" w:firstLine="0"/>
      </w:pPr>
      <w:rPr>
        <w:rFonts w:asciiTheme="majorHAnsi" w:hAnsiTheme="majorHAnsi" w:hint="default"/>
      </w:rPr>
    </w:lvl>
  </w:abstractNum>
  <w:abstractNum w:abstractNumId="12" w15:restartNumberingAfterBreak="0">
    <w:nsid w:val="66092399"/>
    <w:multiLevelType w:val="hybridMultilevel"/>
    <w:tmpl w:val="563806D4"/>
    <w:lvl w:ilvl="0" w:tplc="4224AD66">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E3444F"/>
    <w:multiLevelType w:val="multilevel"/>
    <w:tmpl w:val="6CC43206"/>
    <w:lvl w:ilvl="0">
      <w:numFmt w:val="bullet"/>
      <w:pStyle w:val="TableBullet1"/>
      <w:lvlText w:val=""/>
      <w:lvlJc w:val="left"/>
      <w:pPr>
        <w:tabs>
          <w:tab w:val="num" w:pos="170"/>
        </w:tabs>
        <w:ind w:left="170" w:hanging="170"/>
      </w:pPr>
      <w:rPr>
        <w:rFonts w:ascii="Symbol" w:hAnsi="Symbol" w:hint="default"/>
        <w:color w:val="B30738" w:themeColor="accent1"/>
      </w:rPr>
    </w:lvl>
    <w:lvl w:ilvl="1">
      <w:numFmt w:val="bullet"/>
      <w:pStyle w:val="TableBullet2"/>
      <w:lvlText w:val="–"/>
      <w:lvlJc w:val="left"/>
      <w:pPr>
        <w:tabs>
          <w:tab w:val="num" w:pos="340"/>
        </w:tabs>
        <w:ind w:left="340" w:hanging="170"/>
      </w:pPr>
      <w:rPr>
        <w:rFonts w:hint="default"/>
        <w:color w:val="B30738" w:themeColor="accent1"/>
      </w:rPr>
    </w:lvl>
    <w:lvl w:ilvl="2">
      <w:numFmt w:val="bullet"/>
      <w:pStyle w:val="TableBullet3"/>
      <w:lvlText w:val="–"/>
      <w:lvlJc w:val="left"/>
      <w:pPr>
        <w:tabs>
          <w:tab w:val="num" w:pos="510"/>
        </w:tabs>
        <w:ind w:left="510" w:hanging="170"/>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numFmt w:val="bullet"/>
      <w:lvlText w:val="–"/>
      <w:lvlJc w:val="left"/>
      <w:pPr>
        <w:ind w:left="0" w:firstLine="0"/>
      </w:pPr>
      <w:rPr>
        <w:rFonts w:ascii="(none)" w:hAnsi="(none)" w:hint="default"/>
        <w:color w:val="auto"/>
      </w:rPr>
    </w:lvl>
    <w:lvl w:ilvl="8">
      <w:start w:val="1"/>
      <w:numFmt w:val="none"/>
      <w:lvlText w:val=""/>
      <w:lvlJc w:val="left"/>
      <w:pPr>
        <w:ind w:left="0" w:firstLine="0"/>
      </w:pPr>
      <w:rPr>
        <w:rFonts w:hint="default"/>
      </w:rPr>
    </w:lvl>
  </w:abstractNum>
  <w:abstractNum w:abstractNumId="14" w15:restartNumberingAfterBreak="0">
    <w:nsid w:val="715B08CB"/>
    <w:multiLevelType w:val="hybridMultilevel"/>
    <w:tmpl w:val="A570222E"/>
    <w:lvl w:ilvl="0" w:tplc="A142D5D8">
      <w:start w:val="1"/>
      <w:numFmt w:val="decimal"/>
      <w:pStyle w:val="ListParagraph"/>
      <w:lvlText w:val="%1."/>
      <w:lvlJc w:val="left"/>
      <w:pPr>
        <w:ind w:left="10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2CA7778"/>
    <w:multiLevelType w:val="hybridMultilevel"/>
    <w:tmpl w:val="5B867DA6"/>
    <w:lvl w:ilvl="0" w:tplc="ACDC0D6E">
      <w:start w:val="1"/>
      <w:numFmt w:val="decimal"/>
      <w:pStyle w:val="NumBullets"/>
      <w:lvlText w:val="%1."/>
      <w:lvlJc w:val="left"/>
      <w:pPr>
        <w:ind w:left="1080" w:hanging="360"/>
      </w:p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96A3518"/>
    <w:multiLevelType w:val="multilevel"/>
    <w:tmpl w:val="52F4B894"/>
    <w:lvl w:ilvl="0">
      <w:start w:val="1"/>
      <w:numFmt w:val="decimal"/>
      <w:pStyle w:val="NumBullet1"/>
      <w:lvlText w:val="%1."/>
      <w:lvlJc w:val="left"/>
      <w:pPr>
        <w:tabs>
          <w:tab w:val="num" w:pos="340"/>
        </w:tabs>
        <w:ind w:left="340" w:hanging="340"/>
      </w:pPr>
      <w:rPr>
        <w:rFonts w:hint="default"/>
        <w:color w:val="B30738" w:themeColor="accent1"/>
      </w:rPr>
    </w:lvl>
    <w:lvl w:ilvl="1">
      <w:start w:val="1"/>
      <w:numFmt w:val="lowerLetter"/>
      <w:pStyle w:val="NumBullet2"/>
      <w:lvlText w:val="%2."/>
      <w:lvlJc w:val="left"/>
      <w:pPr>
        <w:tabs>
          <w:tab w:val="num" w:pos="680"/>
        </w:tabs>
        <w:ind w:left="680" w:hanging="340"/>
      </w:pPr>
      <w:rPr>
        <w:rFonts w:hint="default"/>
        <w:color w:val="B30738" w:themeColor="accent1"/>
      </w:rPr>
    </w:lvl>
    <w:lvl w:ilvl="2">
      <w:start w:val="1"/>
      <w:numFmt w:val="lowerRoman"/>
      <w:pStyle w:val="NumBullet3"/>
      <w:lvlText w:val="%3."/>
      <w:lvlJc w:val="left"/>
      <w:pPr>
        <w:tabs>
          <w:tab w:val="num" w:pos="1021"/>
        </w:tabs>
        <w:ind w:left="1021" w:hanging="341"/>
      </w:pPr>
      <w:rPr>
        <w:rFonts w:hint="default"/>
        <w:color w:val="B30738" w:themeColor="accent1"/>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num w:numId="1" w16cid:durableId="1384793770">
    <w:abstractNumId w:val="10"/>
  </w:num>
  <w:num w:numId="2" w16cid:durableId="1201670748">
    <w:abstractNumId w:val="11"/>
  </w:num>
  <w:num w:numId="3" w16cid:durableId="1222473910">
    <w:abstractNumId w:val="16"/>
  </w:num>
  <w:num w:numId="4" w16cid:durableId="607126998">
    <w:abstractNumId w:val="13"/>
  </w:num>
  <w:num w:numId="5" w16cid:durableId="125708490">
    <w:abstractNumId w:val="11"/>
  </w:num>
  <w:num w:numId="6" w16cid:durableId="1980530306">
    <w:abstractNumId w:val="7"/>
  </w:num>
  <w:num w:numId="7" w16cid:durableId="594897722">
    <w:abstractNumId w:val="12"/>
  </w:num>
  <w:num w:numId="8" w16cid:durableId="1156721999">
    <w:abstractNumId w:val="11"/>
  </w:num>
  <w:num w:numId="9" w16cid:durableId="292447777">
    <w:abstractNumId w:val="15"/>
  </w:num>
  <w:num w:numId="10" w16cid:durableId="29013499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896275">
    <w:abstractNumId w:val="14"/>
  </w:num>
  <w:num w:numId="12" w16cid:durableId="1742167713">
    <w:abstractNumId w:val="9"/>
  </w:num>
  <w:num w:numId="13" w16cid:durableId="423695697">
    <w:abstractNumId w:val="3"/>
  </w:num>
  <w:num w:numId="14" w16cid:durableId="20784955">
    <w:abstractNumId w:val="8"/>
  </w:num>
  <w:num w:numId="15" w16cid:durableId="833641582">
    <w:abstractNumId w:val="5"/>
  </w:num>
  <w:num w:numId="16" w16cid:durableId="332611225">
    <w:abstractNumId w:val="2"/>
  </w:num>
  <w:num w:numId="17" w16cid:durableId="393503034">
    <w:abstractNumId w:val="6"/>
  </w:num>
  <w:num w:numId="18" w16cid:durableId="1282373441">
    <w:abstractNumId w:val="1"/>
  </w:num>
  <w:num w:numId="19" w16cid:durableId="2099673680">
    <w:abstractNumId w:val="4"/>
  </w:num>
  <w:num w:numId="20" w16cid:durableId="115298686">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44"/>
    <w:rsid w:val="0000661D"/>
    <w:rsid w:val="00025FD3"/>
    <w:rsid w:val="000446BD"/>
    <w:rsid w:val="00045326"/>
    <w:rsid w:val="00046689"/>
    <w:rsid w:val="00051CC7"/>
    <w:rsid w:val="00053684"/>
    <w:rsid w:val="00061A71"/>
    <w:rsid w:val="000671BE"/>
    <w:rsid w:val="0007557A"/>
    <w:rsid w:val="00076958"/>
    <w:rsid w:val="000839EA"/>
    <w:rsid w:val="00085F7F"/>
    <w:rsid w:val="000A58FA"/>
    <w:rsid w:val="000B2182"/>
    <w:rsid w:val="000B5DAF"/>
    <w:rsid w:val="000B7EC6"/>
    <w:rsid w:val="000C4488"/>
    <w:rsid w:val="000C6C3C"/>
    <w:rsid w:val="000F399C"/>
    <w:rsid w:val="00107128"/>
    <w:rsid w:val="00113E7E"/>
    <w:rsid w:val="00114AEA"/>
    <w:rsid w:val="0012266E"/>
    <w:rsid w:val="00140494"/>
    <w:rsid w:val="00141BDA"/>
    <w:rsid w:val="00154478"/>
    <w:rsid w:val="001630F2"/>
    <w:rsid w:val="00164D44"/>
    <w:rsid w:val="00177633"/>
    <w:rsid w:val="00195791"/>
    <w:rsid w:val="001B0F1D"/>
    <w:rsid w:val="001B2A36"/>
    <w:rsid w:val="001B401E"/>
    <w:rsid w:val="001B4145"/>
    <w:rsid w:val="001B460E"/>
    <w:rsid w:val="001E4C6E"/>
    <w:rsid w:val="001F3742"/>
    <w:rsid w:val="00210382"/>
    <w:rsid w:val="00225126"/>
    <w:rsid w:val="00230E4C"/>
    <w:rsid w:val="0023450E"/>
    <w:rsid w:val="002366E1"/>
    <w:rsid w:val="00236E63"/>
    <w:rsid w:val="00243453"/>
    <w:rsid w:val="00247D10"/>
    <w:rsid w:val="00254DEF"/>
    <w:rsid w:val="002665DF"/>
    <w:rsid w:val="00284A08"/>
    <w:rsid w:val="00291B28"/>
    <w:rsid w:val="00293AB4"/>
    <w:rsid w:val="002A0B7F"/>
    <w:rsid w:val="002A63A9"/>
    <w:rsid w:val="002A7BCA"/>
    <w:rsid w:val="002B55F6"/>
    <w:rsid w:val="002C583C"/>
    <w:rsid w:val="002C7ED0"/>
    <w:rsid w:val="002F10AE"/>
    <w:rsid w:val="00310294"/>
    <w:rsid w:val="00317D1F"/>
    <w:rsid w:val="00320AEF"/>
    <w:rsid w:val="00326CBF"/>
    <w:rsid w:val="0038256C"/>
    <w:rsid w:val="00385796"/>
    <w:rsid w:val="003934D0"/>
    <w:rsid w:val="00394602"/>
    <w:rsid w:val="003B20DE"/>
    <w:rsid w:val="003C1315"/>
    <w:rsid w:val="003C4B8E"/>
    <w:rsid w:val="003E0560"/>
    <w:rsid w:val="00405628"/>
    <w:rsid w:val="0040593D"/>
    <w:rsid w:val="004107C1"/>
    <w:rsid w:val="00417E0F"/>
    <w:rsid w:val="004306A8"/>
    <w:rsid w:val="00436646"/>
    <w:rsid w:val="004422BF"/>
    <w:rsid w:val="00446980"/>
    <w:rsid w:val="00453051"/>
    <w:rsid w:val="00475950"/>
    <w:rsid w:val="00497AD1"/>
    <w:rsid w:val="004A0021"/>
    <w:rsid w:val="004D0CEE"/>
    <w:rsid w:val="004D4C97"/>
    <w:rsid w:val="0050767E"/>
    <w:rsid w:val="00525A06"/>
    <w:rsid w:val="0052762E"/>
    <w:rsid w:val="005333F0"/>
    <w:rsid w:val="00533E41"/>
    <w:rsid w:val="00537EEE"/>
    <w:rsid w:val="00550FEF"/>
    <w:rsid w:val="005519F1"/>
    <w:rsid w:val="00566041"/>
    <w:rsid w:val="00572CC9"/>
    <w:rsid w:val="005A166D"/>
    <w:rsid w:val="005B36D6"/>
    <w:rsid w:val="005D2B70"/>
    <w:rsid w:val="005D37A4"/>
    <w:rsid w:val="00620827"/>
    <w:rsid w:val="00621AC0"/>
    <w:rsid w:val="00622B1A"/>
    <w:rsid w:val="006276D1"/>
    <w:rsid w:val="00637F56"/>
    <w:rsid w:val="00643225"/>
    <w:rsid w:val="00660129"/>
    <w:rsid w:val="00671EF5"/>
    <w:rsid w:val="0067345D"/>
    <w:rsid w:val="00681215"/>
    <w:rsid w:val="00693F1F"/>
    <w:rsid w:val="0069775C"/>
    <w:rsid w:val="006A23F7"/>
    <w:rsid w:val="006A3E11"/>
    <w:rsid w:val="006C4C8E"/>
    <w:rsid w:val="006E38FF"/>
    <w:rsid w:val="006E3B92"/>
    <w:rsid w:val="006E5DE2"/>
    <w:rsid w:val="006E63A8"/>
    <w:rsid w:val="006F084F"/>
    <w:rsid w:val="006F4DDE"/>
    <w:rsid w:val="007353D5"/>
    <w:rsid w:val="00737929"/>
    <w:rsid w:val="0075195E"/>
    <w:rsid w:val="00755EF7"/>
    <w:rsid w:val="00757C7B"/>
    <w:rsid w:val="007814A2"/>
    <w:rsid w:val="00790123"/>
    <w:rsid w:val="0079518A"/>
    <w:rsid w:val="007A08F4"/>
    <w:rsid w:val="007B3B39"/>
    <w:rsid w:val="007B3CE4"/>
    <w:rsid w:val="007C1083"/>
    <w:rsid w:val="007C3F05"/>
    <w:rsid w:val="007C47C1"/>
    <w:rsid w:val="007F3A23"/>
    <w:rsid w:val="00800D6A"/>
    <w:rsid w:val="008453BF"/>
    <w:rsid w:val="0085483D"/>
    <w:rsid w:val="00872DF7"/>
    <w:rsid w:val="008C416E"/>
    <w:rsid w:val="008C75C0"/>
    <w:rsid w:val="008D54AF"/>
    <w:rsid w:val="00905067"/>
    <w:rsid w:val="0092135C"/>
    <w:rsid w:val="00935784"/>
    <w:rsid w:val="00936646"/>
    <w:rsid w:val="00950544"/>
    <w:rsid w:val="0095561D"/>
    <w:rsid w:val="00982823"/>
    <w:rsid w:val="009A2A78"/>
    <w:rsid w:val="009D42E6"/>
    <w:rsid w:val="009D4E58"/>
    <w:rsid w:val="009D5672"/>
    <w:rsid w:val="009D73D8"/>
    <w:rsid w:val="009E083A"/>
    <w:rsid w:val="00A06DE4"/>
    <w:rsid w:val="00A07415"/>
    <w:rsid w:val="00A07C7F"/>
    <w:rsid w:val="00A203EA"/>
    <w:rsid w:val="00A33C5C"/>
    <w:rsid w:val="00A42030"/>
    <w:rsid w:val="00A448C1"/>
    <w:rsid w:val="00A622BA"/>
    <w:rsid w:val="00A67122"/>
    <w:rsid w:val="00A71724"/>
    <w:rsid w:val="00A86DA9"/>
    <w:rsid w:val="00A966F8"/>
    <w:rsid w:val="00AA64CE"/>
    <w:rsid w:val="00AB0ACA"/>
    <w:rsid w:val="00AC796B"/>
    <w:rsid w:val="00AD3038"/>
    <w:rsid w:val="00AE5B63"/>
    <w:rsid w:val="00AF1CA5"/>
    <w:rsid w:val="00AF42EF"/>
    <w:rsid w:val="00AF572E"/>
    <w:rsid w:val="00B00921"/>
    <w:rsid w:val="00B041ED"/>
    <w:rsid w:val="00B33154"/>
    <w:rsid w:val="00B34F4D"/>
    <w:rsid w:val="00B420C0"/>
    <w:rsid w:val="00B544ED"/>
    <w:rsid w:val="00B5648D"/>
    <w:rsid w:val="00B5789C"/>
    <w:rsid w:val="00B86582"/>
    <w:rsid w:val="00BD0890"/>
    <w:rsid w:val="00BD5B82"/>
    <w:rsid w:val="00BE4021"/>
    <w:rsid w:val="00BF4DF4"/>
    <w:rsid w:val="00C07D1B"/>
    <w:rsid w:val="00C22A4D"/>
    <w:rsid w:val="00C25C2B"/>
    <w:rsid w:val="00C31D03"/>
    <w:rsid w:val="00C50B11"/>
    <w:rsid w:val="00C51AEE"/>
    <w:rsid w:val="00CA5ACF"/>
    <w:rsid w:val="00CA7551"/>
    <w:rsid w:val="00CB49AD"/>
    <w:rsid w:val="00CC73A0"/>
    <w:rsid w:val="00CD1EEE"/>
    <w:rsid w:val="00CE466A"/>
    <w:rsid w:val="00D004C4"/>
    <w:rsid w:val="00D01707"/>
    <w:rsid w:val="00D05ABC"/>
    <w:rsid w:val="00D120AB"/>
    <w:rsid w:val="00D20B83"/>
    <w:rsid w:val="00D403FE"/>
    <w:rsid w:val="00D51115"/>
    <w:rsid w:val="00D514F2"/>
    <w:rsid w:val="00D62316"/>
    <w:rsid w:val="00D73374"/>
    <w:rsid w:val="00D8165D"/>
    <w:rsid w:val="00D87DB4"/>
    <w:rsid w:val="00DA4162"/>
    <w:rsid w:val="00DA7DFB"/>
    <w:rsid w:val="00DC4269"/>
    <w:rsid w:val="00DD72AB"/>
    <w:rsid w:val="00DE6F67"/>
    <w:rsid w:val="00DF121E"/>
    <w:rsid w:val="00E113CC"/>
    <w:rsid w:val="00E14560"/>
    <w:rsid w:val="00E14A98"/>
    <w:rsid w:val="00E157DC"/>
    <w:rsid w:val="00E2374A"/>
    <w:rsid w:val="00E272C0"/>
    <w:rsid w:val="00E36DD2"/>
    <w:rsid w:val="00E52C48"/>
    <w:rsid w:val="00E565A8"/>
    <w:rsid w:val="00E834CF"/>
    <w:rsid w:val="00E90995"/>
    <w:rsid w:val="00E96745"/>
    <w:rsid w:val="00E97C40"/>
    <w:rsid w:val="00EA4A1A"/>
    <w:rsid w:val="00EA627F"/>
    <w:rsid w:val="00EB7801"/>
    <w:rsid w:val="00ED1A41"/>
    <w:rsid w:val="00ED213A"/>
    <w:rsid w:val="00EE0C8F"/>
    <w:rsid w:val="00EE4AE6"/>
    <w:rsid w:val="00EF6DB3"/>
    <w:rsid w:val="00F009A8"/>
    <w:rsid w:val="00F312EF"/>
    <w:rsid w:val="00F33844"/>
    <w:rsid w:val="00F37866"/>
    <w:rsid w:val="00F5547B"/>
    <w:rsid w:val="00F65D1D"/>
    <w:rsid w:val="00F67EB5"/>
    <w:rsid w:val="00F72E60"/>
    <w:rsid w:val="00F77002"/>
    <w:rsid w:val="00F90778"/>
    <w:rsid w:val="00FA7375"/>
    <w:rsid w:val="00FB0BE6"/>
    <w:rsid w:val="00FB3306"/>
    <w:rsid w:val="00FC39D2"/>
    <w:rsid w:val="00FC4B2C"/>
    <w:rsid w:val="00FC62EE"/>
    <w:rsid w:val="00FC697F"/>
    <w:rsid w:val="00FD0169"/>
    <w:rsid w:val="00FF2CF8"/>
    <w:rsid w:val="00FF5E9F"/>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F2D61A7"/>
  <w15:docId w15:val="{D2149286-E513-4397-A112-99407725D7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color w:val="000000" w:themeColor="text1"/>
        <w:lang w:val="en-GB" w:eastAsia="zh-CN" w:bidi="ar-SA"/>
      </w:rPr>
    </w:rPrDefault>
    <w:pPrDefault>
      <w:pPr>
        <w:spacing w:before="180" w:line="276" w:lineRule="auto"/>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2" w:unhideWhenUsed="1"/>
    <w:lsdException w:name="heading 6" w:semiHidden="1" w:uiPriority="2" w:unhideWhenUsed="1"/>
    <w:lsdException w:name="heading 7" w:semiHidden="1" w:uiPriority="2" w:unhideWhenUsed="1"/>
    <w:lsdException w:name="heading 8" w:semiHidden="1" w:uiPriority="2" w:unhideWhenUsed="1"/>
    <w:lsdException w:name="heading 9" w:semiHidden="1" w:uiPriority="2"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 w:unhideWhenUsed="1"/>
    <w:lsdException w:name="annotation text" w:semiHidden="1" w:unhideWhenUsed="1"/>
    <w:lsdException w:name="header" w:semiHidden="1" w:unhideWhenUsed="1"/>
    <w:lsdException w:name="footer" w:semiHidden="1" w:uiPriority="9" w:unhideWhenUsed="1"/>
    <w:lsdException w:name="index heading" w:semiHidden="1" w:unhideWhenUsed="1"/>
    <w:lsdException w:name="caption" w:semiHidden="1" w:uiPriority="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3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9"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7" w:unhideWhenUsed="1"/>
    <w:lsdException w:name="Strong" w:semiHidden="1" w:uiPriority="0" w:qFormat="1"/>
    <w:lsdException w:name="Emphasis" w:semiHidden="1" w:uiPriority="3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3"/>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Text"/>
    <w:qFormat/>
    <w:rsid w:val="00E157DC"/>
  </w:style>
  <w:style w:type="paragraph" w:styleId="Heading1">
    <w:name w:val="heading 1"/>
    <w:aliases w:val="Num Heading 2"/>
    <w:basedOn w:val="Heading2"/>
    <w:next w:val="Heading2"/>
    <w:link w:val="Heading1Char"/>
    <w:autoRedefine/>
    <w:uiPriority w:val="3"/>
    <w:qFormat/>
    <w:rsid w:val="009D5672"/>
    <w:pPr>
      <w:numPr>
        <w:ilvl w:val="0"/>
        <w:numId w:val="2"/>
      </w:numPr>
      <w:spacing w:line="360" w:lineRule="auto"/>
      <w:outlineLvl w:val="0"/>
    </w:pPr>
    <w:rPr>
      <w:sz w:val="20"/>
      <w:lang w:val="fr-CH"/>
    </w:rPr>
  </w:style>
  <w:style w:type="paragraph" w:styleId="Heading2">
    <w:name w:val="heading 2"/>
    <w:aliases w:val="Num Heading 3"/>
    <w:basedOn w:val="Heading3"/>
    <w:next w:val="Heading3"/>
    <w:link w:val="Heading2Char"/>
    <w:autoRedefine/>
    <w:uiPriority w:val="3"/>
    <w:qFormat/>
    <w:rsid w:val="009D5672"/>
    <w:pPr>
      <w:numPr>
        <w:ilvl w:val="1"/>
        <w:numId w:val="8"/>
      </w:numPr>
      <w:outlineLvl w:val="1"/>
    </w:pPr>
    <w:rPr>
      <w:b/>
    </w:rPr>
  </w:style>
  <w:style w:type="paragraph" w:styleId="Heading3">
    <w:name w:val="heading 3"/>
    <w:aliases w:val="Num Heading 4"/>
    <w:basedOn w:val="Heading4"/>
    <w:next w:val="Normal"/>
    <w:link w:val="Heading3Char"/>
    <w:autoRedefine/>
    <w:uiPriority w:val="4"/>
    <w:qFormat/>
    <w:rsid w:val="009D5672"/>
    <w:pPr>
      <w:numPr>
        <w:ilvl w:val="2"/>
        <w:numId w:val="5"/>
      </w:numPr>
      <w:outlineLvl w:val="2"/>
    </w:pPr>
    <w:rPr>
      <w:caps/>
      <w:sz w:val="18"/>
      <w:u w:val="none"/>
    </w:rPr>
  </w:style>
  <w:style w:type="paragraph" w:styleId="Heading4">
    <w:name w:val="heading 4"/>
    <w:aliases w:val="~Level4Heading"/>
    <w:basedOn w:val="SubHead"/>
    <w:next w:val="Normal"/>
    <w:link w:val="Heading4Char"/>
    <w:uiPriority w:val="5"/>
    <w:semiHidden/>
    <w:qFormat/>
    <w:rsid w:val="00CA5ACF"/>
    <w:pPr>
      <w:spacing w:after="0"/>
      <w:outlineLvl w:val="3"/>
    </w:pPr>
    <w:rPr>
      <w:b w:val="0"/>
    </w:rPr>
  </w:style>
  <w:style w:type="paragraph" w:styleId="Heading5">
    <w:name w:val="heading 5"/>
    <w:basedOn w:val="SubHead"/>
    <w:next w:val="Normal"/>
    <w:link w:val="Heading5Char"/>
    <w:uiPriority w:val="5"/>
    <w:semiHidden/>
    <w:rsid w:val="00CA5ACF"/>
    <w:pPr>
      <w:keepLines/>
      <w:spacing w:after="0"/>
      <w:outlineLvl w:val="4"/>
    </w:pPr>
    <w:rPr>
      <w:rFonts w:eastAsiaTheme="majorEastAsia" w:cstheme="majorBidi"/>
      <w:b w:val="0"/>
    </w:rPr>
  </w:style>
  <w:style w:type="paragraph" w:styleId="Heading6">
    <w:name w:val="heading 6"/>
    <w:basedOn w:val="SubHead"/>
    <w:next w:val="Normal"/>
    <w:link w:val="Heading6Char"/>
    <w:uiPriority w:val="5"/>
    <w:semiHidden/>
    <w:rsid w:val="00CA5ACF"/>
    <w:pPr>
      <w:keepLines/>
      <w:spacing w:after="0"/>
      <w:outlineLvl w:val="5"/>
    </w:pPr>
    <w:rPr>
      <w:rFonts w:eastAsiaTheme="majorEastAsia" w:cstheme="majorBidi"/>
      <w:b w:val="0"/>
      <w:i/>
      <w:iCs/>
    </w:rPr>
  </w:style>
  <w:style w:type="paragraph" w:styleId="Heading7">
    <w:name w:val="heading 7"/>
    <w:basedOn w:val="SubHead"/>
    <w:next w:val="Normal"/>
    <w:link w:val="Heading7Char"/>
    <w:uiPriority w:val="5"/>
    <w:semiHidden/>
    <w:rsid w:val="00CA5ACF"/>
    <w:pPr>
      <w:keepLines/>
      <w:spacing w:after="0"/>
      <w:outlineLvl w:val="6"/>
    </w:pPr>
    <w:rPr>
      <w:rFonts w:eastAsiaTheme="majorEastAsia" w:cstheme="majorBidi"/>
      <w:b w:val="0"/>
      <w:iCs/>
    </w:rPr>
  </w:style>
  <w:style w:type="paragraph" w:styleId="Heading8">
    <w:name w:val="heading 8"/>
    <w:basedOn w:val="Normal"/>
    <w:next w:val="Normal"/>
    <w:link w:val="Heading8Char"/>
    <w:uiPriority w:val="5"/>
    <w:semiHidden/>
    <w:rsid w:val="00CA5ACF"/>
    <w:pPr>
      <w:keepNext/>
      <w:keepLines/>
      <w:spacing w:before="240" w:line="240" w:lineRule="auto"/>
      <w:outlineLvl w:val="7"/>
    </w:pPr>
    <w:rPr>
      <w:rFonts w:asciiTheme="majorHAnsi" w:eastAsiaTheme="majorEastAsia" w:hAnsiTheme="majorHAnsi" w:cstheme="majorBidi"/>
    </w:rPr>
  </w:style>
  <w:style w:type="paragraph" w:styleId="Heading9">
    <w:name w:val="heading 9"/>
    <w:basedOn w:val="Normal"/>
    <w:next w:val="Normal"/>
    <w:link w:val="Heading9Char"/>
    <w:uiPriority w:val="5"/>
    <w:semiHidden/>
    <w:rsid w:val="00CA5ACF"/>
    <w:pPr>
      <w:keepNext/>
      <w:keepLines/>
      <w:spacing w:before="240" w:line="240" w:lineRule="auto"/>
      <w:outlineLvl w:val="8"/>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ecHeadNonToc">
    <w:name w:val="~SecHeadNonToc"/>
    <w:basedOn w:val="NoSpacing"/>
    <w:next w:val="Normal"/>
    <w:uiPriority w:val="27"/>
    <w:semiHidden/>
    <w:qFormat/>
    <w:rsid w:val="00F312EF"/>
    <w:pPr>
      <w:keepNext/>
      <w:spacing w:before="480" w:after="180"/>
    </w:pPr>
    <w:rPr>
      <w:rFonts w:asciiTheme="majorHAnsi" w:hAnsiTheme="majorHAnsi"/>
      <w:b/>
      <w:color w:val="B30738" w:themeColor="accent1"/>
      <w:sz w:val="28"/>
    </w:rPr>
  </w:style>
  <w:style w:type="paragraph" w:styleId="NoSpacing">
    <w:name w:val="No Spacing"/>
    <w:aliases w:val="~BaseStyle"/>
    <w:link w:val="NoSpacingChar"/>
    <w:uiPriority w:val="33"/>
    <w:rsid w:val="006E38FF"/>
    <w:pPr>
      <w:spacing w:before="0" w:line="240" w:lineRule="auto"/>
    </w:pPr>
    <w:rPr>
      <w:rFonts w:eastAsiaTheme="minorHAnsi" w:cs="Arial"/>
      <w:lang w:eastAsia="en-US"/>
    </w:rPr>
  </w:style>
  <w:style w:type="character" w:customStyle="1" w:styleId="Heading1Char">
    <w:name w:val="Heading 1 Char"/>
    <w:aliases w:val="Num Heading 2 Char"/>
    <w:basedOn w:val="DefaultParagraphFont"/>
    <w:link w:val="Heading1"/>
    <w:uiPriority w:val="3"/>
    <w:rsid w:val="009D5672"/>
    <w:rPr>
      <w:rFonts w:ascii="Arial" w:eastAsiaTheme="minorHAnsi" w:hAnsi="Arial" w:cs="Arial"/>
      <w:b/>
      <w:caps/>
      <w:lang w:val="fr-CH" w:eastAsia="en-US"/>
    </w:rPr>
  </w:style>
  <w:style w:type="paragraph" w:customStyle="1" w:styleId="SubHead">
    <w:name w:val="SubHead"/>
    <w:basedOn w:val="Headings"/>
    <w:next w:val="Normal"/>
    <w:autoRedefine/>
    <w:uiPriority w:val="27"/>
    <w:qFormat/>
    <w:rsid w:val="00247D10"/>
    <w:rPr>
      <w:caps w:val="0"/>
      <w:color w:val="000000" w:themeColor="text1"/>
    </w:rPr>
  </w:style>
  <w:style w:type="paragraph" w:customStyle="1" w:styleId="Headings">
    <w:name w:val="Headings"/>
    <w:basedOn w:val="SecHeadNonToc"/>
    <w:next w:val="Normal"/>
    <w:autoRedefine/>
    <w:uiPriority w:val="27"/>
    <w:qFormat/>
    <w:rsid w:val="008453BF"/>
    <w:pPr>
      <w:spacing w:before="240" w:after="240"/>
      <w:outlineLvl w:val="0"/>
    </w:pPr>
    <w:rPr>
      <w:rFonts w:ascii="Arial" w:hAnsi="Arial"/>
      <w:caps/>
      <w:color w:val="B20933"/>
      <w:sz w:val="20"/>
      <w:u w:val="single"/>
    </w:rPr>
  </w:style>
  <w:style w:type="character" w:customStyle="1" w:styleId="Heading2Char">
    <w:name w:val="Heading 2 Char"/>
    <w:aliases w:val="Num Heading 3 Char"/>
    <w:basedOn w:val="DefaultParagraphFont"/>
    <w:link w:val="Heading2"/>
    <w:uiPriority w:val="3"/>
    <w:rsid w:val="009D5672"/>
    <w:rPr>
      <w:rFonts w:ascii="Arial" w:eastAsiaTheme="minorHAnsi" w:hAnsi="Arial" w:cs="Arial"/>
      <w:b/>
      <w:caps/>
      <w:sz w:val="18"/>
      <w:lang w:eastAsia="en-US"/>
    </w:rPr>
  </w:style>
  <w:style w:type="character" w:customStyle="1" w:styleId="Heading3Char">
    <w:name w:val="Heading 3 Char"/>
    <w:aliases w:val="Num Heading 4 Char"/>
    <w:basedOn w:val="DefaultParagraphFont"/>
    <w:link w:val="Heading3"/>
    <w:uiPriority w:val="4"/>
    <w:rsid w:val="009D5672"/>
    <w:rPr>
      <w:rFonts w:ascii="Arial" w:eastAsiaTheme="minorHAnsi" w:hAnsi="Arial" w:cs="Arial"/>
      <w:caps/>
      <w:sz w:val="18"/>
      <w:lang w:eastAsia="en-US"/>
    </w:rPr>
  </w:style>
  <w:style w:type="character" w:customStyle="1" w:styleId="Heading4Char">
    <w:name w:val="Heading 4 Char"/>
    <w:aliases w:val="~Level4Heading Char"/>
    <w:basedOn w:val="DefaultParagraphFont"/>
    <w:link w:val="Heading4"/>
    <w:uiPriority w:val="5"/>
    <w:semiHidden/>
    <w:rsid w:val="00230E4C"/>
    <w:rPr>
      <w:rFonts w:asciiTheme="majorHAnsi" w:eastAsiaTheme="minorHAnsi" w:hAnsiTheme="majorHAnsi" w:cs="Arial"/>
      <w:color w:val="777777" w:themeColor="text2"/>
      <w:sz w:val="24"/>
      <w:lang w:eastAsia="en-US"/>
    </w:rPr>
  </w:style>
  <w:style w:type="character" w:customStyle="1" w:styleId="Heading5Char">
    <w:name w:val="Heading 5 Char"/>
    <w:basedOn w:val="DefaultParagraphFont"/>
    <w:link w:val="Heading5"/>
    <w:uiPriority w:val="5"/>
    <w:semiHidden/>
    <w:rsid w:val="00EA4A1A"/>
    <w:rPr>
      <w:rFonts w:asciiTheme="majorHAnsi" w:eastAsiaTheme="majorEastAsia" w:hAnsiTheme="majorHAnsi" w:cstheme="majorBidi"/>
      <w:color w:val="777777" w:themeColor="text2"/>
      <w:sz w:val="24"/>
      <w:lang w:eastAsia="en-US"/>
    </w:rPr>
  </w:style>
  <w:style w:type="character" w:customStyle="1" w:styleId="Heading6Char">
    <w:name w:val="Heading 6 Char"/>
    <w:basedOn w:val="DefaultParagraphFont"/>
    <w:link w:val="Heading6"/>
    <w:uiPriority w:val="5"/>
    <w:semiHidden/>
    <w:rsid w:val="00EA4A1A"/>
    <w:rPr>
      <w:rFonts w:asciiTheme="majorHAnsi" w:eastAsiaTheme="majorEastAsia" w:hAnsiTheme="majorHAnsi" w:cstheme="majorBidi"/>
      <w:i/>
      <w:iCs/>
      <w:color w:val="777777" w:themeColor="text2"/>
      <w:sz w:val="24"/>
      <w:lang w:eastAsia="en-US"/>
    </w:rPr>
  </w:style>
  <w:style w:type="character" w:customStyle="1" w:styleId="Heading7Char">
    <w:name w:val="Heading 7 Char"/>
    <w:basedOn w:val="DefaultParagraphFont"/>
    <w:link w:val="Heading7"/>
    <w:uiPriority w:val="5"/>
    <w:semiHidden/>
    <w:rsid w:val="00EA4A1A"/>
    <w:rPr>
      <w:rFonts w:asciiTheme="majorHAnsi" w:eastAsiaTheme="majorEastAsia" w:hAnsiTheme="majorHAnsi" w:cstheme="majorBidi"/>
      <w:iCs/>
      <w:color w:val="777777" w:themeColor="text2"/>
      <w:sz w:val="24"/>
      <w:lang w:eastAsia="en-US"/>
    </w:rPr>
  </w:style>
  <w:style w:type="character" w:customStyle="1" w:styleId="Heading8Char">
    <w:name w:val="Heading 8 Char"/>
    <w:basedOn w:val="DefaultParagraphFont"/>
    <w:link w:val="Heading8"/>
    <w:uiPriority w:val="5"/>
    <w:semiHidden/>
    <w:rsid w:val="00EA4A1A"/>
    <w:rPr>
      <w:rFonts w:asciiTheme="majorHAnsi" w:eastAsiaTheme="majorEastAsia" w:hAnsiTheme="majorHAnsi" w:cstheme="majorBidi"/>
    </w:rPr>
  </w:style>
  <w:style w:type="character" w:customStyle="1" w:styleId="Heading9Char">
    <w:name w:val="Heading 9 Char"/>
    <w:basedOn w:val="DefaultParagraphFont"/>
    <w:link w:val="Heading9"/>
    <w:uiPriority w:val="5"/>
    <w:semiHidden/>
    <w:rsid w:val="00EA4A1A"/>
    <w:rPr>
      <w:rFonts w:asciiTheme="majorHAnsi" w:eastAsiaTheme="majorEastAsia" w:hAnsiTheme="majorHAnsi" w:cstheme="majorBidi"/>
      <w:i/>
      <w:iCs/>
    </w:rPr>
  </w:style>
  <w:style w:type="table" w:styleId="TableGrid">
    <w:name w:val="Table Grid"/>
    <w:basedOn w:val="TableNormal"/>
    <w:uiPriority w:val="59"/>
    <w:rsid w:val="00CA5ACF"/>
    <w:rPr>
      <w:rFonts w:eastAsiaTheme="minorHAnsi" w:cs="Arial"/>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BodyTextNum">
    <w:name w:val="~AppBodyTextNum"/>
    <w:basedOn w:val="Normal"/>
    <w:uiPriority w:val="28"/>
    <w:semiHidden/>
    <w:rsid w:val="00CA5ACF"/>
  </w:style>
  <w:style w:type="paragraph" w:customStyle="1" w:styleId="AppendixDivider">
    <w:name w:val="~AppendixDivider"/>
    <w:basedOn w:val="SecHeadNonToc"/>
    <w:next w:val="Normal"/>
    <w:uiPriority w:val="6"/>
    <w:semiHidden/>
    <w:rsid w:val="00CA5ACF"/>
    <w:pPr>
      <w:outlineLvl w:val="0"/>
    </w:pPr>
  </w:style>
  <w:style w:type="paragraph" w:customStyle="1" w:styleId="AppHead">
    <w:name w:val="~AppHead"/>
    <w:basedOn w:val="SecHeadNonToc"/>
    <w:next w:val="Normal"/>
    <w:uiPriority w:val="7"/>
    <w:semiHidden/>
    <w:qFormat/>
    <w:rsid w:val="00CA5ACF"/>
    <w:pPr>
      <w:numPr>
        <w:numId w:val="1"/>
      </w:numPr>
      <w:spacing w:before="240"/>
      <w:outlineLvl w:val="0"/>
    </w:pPr>
  </w:style>
  <w:style w:type="paragraph" w:customStyle="1" w:styleId="AppMinorSubHead">
    <w:name w:val="~AppMinorSubHead"/>
    <w:basedOn w:val="SecHeadNonToc"/>
    <w:next w:val="Normal"/>
    <w:uiPriority w:val="9"/>
    <w:semiHidden/>
    <w:qFormat/>
    <w:rsid w:val="00CA5ACF"/>
    <w:pPr>
      <w:numPr>
        <w:ilvl w:val="2"/>
        <w:numId w:val="1"/>
      </w:numPr>
      <w:outlineLvl w:val="2"/>
    </w:pPr>
    <w:rPr>
      <w:i/>
    </w:rPr>
  </w:style>
  <w:style w:type="paragraph" w:customStyle="1" w:styleId="AppSubHead">
    <w:name w:val="~AppSubHead"/>
    <w:basedOn w:val="SecHeadNonToc"/>
    <w:next w:val="Normal"/>
    <w:uiPriority w:val="8"/>
    <w:semiHidden/>
    <w:qFormat/>
    <w:rsid w:val="00CA5ACF"/>
    <w:pPr>
      <w:numPr>
        <w:ilvl w:val="1"/>
        <w:numId w:val="1"/>
      </w:numPr>
      <w:outlineLvl w:val="1"/>
    </w:pPr>
  </w:style>
  <w:style w:type="paragraph" w:customStyle="1" w:styleId="BodyHeading">
    <w:name w:val="~BodyHeading"/>
    <w:basedOn w:val="Normal"/>
    <w:next w:val="Normal"/>
    <w:uiPriority w:val="27"/>
    <w:rsid w:val="007B3CE4"/>
    <w:pPr>
      <w:keepNext/>
      <w:spacing w:line="240" w:lineRule="auto"/>
    </w:pPr>
    <w:rPr>
      <w:b/>
    </w:rPr>
  </w:style>
  <w:style w:type="paragraph" w:customStyle="1" w:styleId="BodyTextNum">
    <w:name w:val="~BodyTextNum"/>
    <w:basedOn w:val="Normal"/>
    <w:uiPriority w:val="28"/>
    <w:semiHidden/>
    <w:rsid w:val="00CA5ACF"/>
  </w:style>
  <w:style w:type="paragraph" w:customStyle="1" w:styleId="Bullet1">
    <w:name w:val="~Bullet1"/>
    <w:basedOn w:val="Normal"/>
    <w:link w:val="Bullet1Char"/>
    <w:rsid w:val="000B5DAF"/>
    <w:pPr>
      <w:numPr>
        <w:numId w:val="6"/>
      </w:numPr>
      <w:spacing w:before="60" w:after="60"/>
    </w:pPr>
    <w:rPr>
      <w:rFonts w:eastAsia="Calibri"/>
    </w:rPr>
  </w:style>
  <w:style w:type="paragraph" w:customStyle="1" w:styleId="Bullet2">
    <w:name w:val="~Bullet2"/>
    <w:basedOn w:val="Normal"/>
    <w:rsid w:val="000B5DAF"/>
    <w:pPr>
      <w:numPr>
        <w:ilvl w:val="1"/>
        <w:numId w:val="6"/>
      </w:numPr>
      <w:spacing w:before="60" w:after="60"/>
    </w:pPr>
  </w:style>
  <w:style w:type="paragraph" w:customStyle="1" w:styleId="Bullet3">
    <w:name w:val="~Bullet3"/>
    <w:basedOn w:val="Normal"/>
    <w:rsid w:val="000B5DAF"/>
    <w:pPr>
      <w:numPr>
        <w:ilvl w:val="2"/>
        <w:numId w:val="6"/>
      </w:numPr>
      <w:spacing w:before="60" w:after="60"/>
    </w:pPr>
  </w:style>
  <w:style w:type="paragraph" w:styleId="Caption">
    <w:name w:val="caption"/>
    <w:aliases w:val="Caption and sources"/>
    <w:basedOn w:val="BodyHeading"/>
    <w:next w:val="Normal"/>
    <w:link w:val="CaptionChar"/>
    <w:autoRedefine/>
    <w:uiPriority w:val="6"/>
    <w:qFormat/>
    <w:rsid w:val="00EE0C8F"/>
    <w:pPr>
      <w:spacing w:after="60"/>
    </w:pPr>
    <w:rPr>
      <w:rFonts w:eastAsia="Calibri"/>
      <w:b w:val="0"/>
      <w:color w:val="auto"/>
      <w:sz w:val="16"/>
    </w:rPr>
  </w:style>
  <w:style w:type="character" w:customStyle="1" w:styleId="CaptionChar">
    <w:name w:val="Caption Char"/>
    <w:aliases w:val="Caption and sources Char"/>
    <w:basedOn w:val="DefaultParagraphFont"/>
    <w:link w:val="Caption"/>
    <w:uiPriority w:val="6"/>
    <w:rsid w:val="00EE0C8F"/>
    <w:rPr>
      <w:rFonts w:eastAsia="Calibri"/>
      <w:color w:val="auto"/>
      <w:sz w:val="16"/>
    </w:rPr>
  </w:style>
  <w:style w:type="paragraph" w:customStyle="1" w:styleId="CaptionWide">
    <w:name w:val="~CaptionWide"/>
    <w:basedOn w:val="Caption"/>
    <w:next w:val="Normal"/>
    <w:uiPriority w:val="30"/>
    <w:semiHidden/>
    <w:qFormat/>
    <w:rsid w:val="00CA5ACF"/>
    <w:pPr>
      <w:ind w:left="-2552"/>
    </w:pPr>
    <w:rPr>
      <w:bCs/>
    </w:rPr>
  </w:style>
  <w:style w:type="paragraph" w:customStyle="1" w:styleId="Confidential">
    <w:name w:val="~Confidential"/>
    <w:basedOn w:val="NoSpacing"/>
    <w:uiPriority w:val="34"/>
    <w:semiHidden/>
    <w:rsid w:val="00CA5ACF"/>
  </w:style>
  <w:style w:type="paragraph" w:customStyle="1" w:styleId="DocAuthor">
    <w:name w:val="~DocAuthor"/>
    <w:basedOn w:val="NoSpacing"/>
    <w:uiPriority w:val="34"/>
    <w:semiHidden/>
    <w:rsid w:val="00230E4C"/>
    <w:pPr>
      <w:spacing w:before="120" w:after="120"/>
    </w:pPr>
    <w:rPr>
      <w:color w:val="777777" w:themeColor="text2"/>
    </w:rPr>
  </w:style>
  <w:style w:type="paragraph" w:customStyle="1" w:styleId="DocDate">
    <w:name w:val="~DocDate"/>
    <w:basedOn w:val="NoSpacing"/>
    <w:uiPriority w:val="34"/>
    <w:semiHidden/>
    <w:rsid w:val="00230E4C"/>
    <w:pPr>
      <w:spacing w:before="120" w:after="120"/>
    </w:pPr>
    <w:rPr>
      <w:color w:val="777777" w:themeColor="text2"/>
    </w:rPr>
  </w:style>
  <w:style w:type="paragraph" w:customStyle="1" w:styleId="DocSubTitle">
    <w:name w:val="~DocSubTitle"/>
    <w:basedOn w:val="NoSpacing"/>
    <w:uiPriority w:val="34"/>
    <w:semiHidden/>
    <w:rsid w:val="00CA5ACF"/>
  </w:style>
  <w:style w:type="paragraph" w:customStyle="1" w:styleId="DocTitle">
    <w:name w:val="~DocTitle"/>
    <w:basedOn w:val="NoSpacing"/>
    <w:link w:val="DocTitleChar"/>
    <w:uiPriority w:val="34"/>
    <w:semiHidden/>
    <w:rsid w:val="009D73D8"/>
    <w:pPr>
      <w:spacing w:before="200"/>
    </w:pPr>
    <w:rPr>
      <w:b/>
      <w:color w:val="B30738" w:themeColor="accent1"/>
      <w:sz w:val="28"/>
    </w:rPr>
  </w:style>
  <w:style w:type="paragraph" w:customStyle="1" w:styleId="DocType">
    <w:name w:val="~DocType"/>
    <w:basedOn w:val="NoSpacing"/>
    <w:uiPriority w:val="34"/>
    <w:semiHidden/>
    <w:rsid w:val="00CA5ACF"/>
  </w:style>
  <w:style w:type="paragraph" w:customStyle="1" w:styleId="Draft">
    <w:name w:val="~Draft"/>
    <w:basedOn w:val="NoSpacing"/>
    <w:uiPriority w:val="34"/>
    <w:semiHidden/>
    <w:rsid w:val="00CA5ACF"/>
  </w:style>
  <w:style w:type="paragraph" w:customStyle="1" w:styleId="GraphicLeft">
    <w:name w:val="~GraphicLeft"/>
    <w:basedOn w:val="NoSpacing"/>
    <w:uiPriority w:val="33"/>
    <w:rsid w:val="00CA5ACF"/>
  </w:style>
  <w:style w:type="paragraph" w:customStyle="1" w:styleId="GraphicCentre">
    <w:name w:val="~GraphicCentre"/>
    <w:basedOn w:val="GraphicLeft"/>
    <w:uiPriority w:val="33"/>
    <w:rsid w:val="00CA5ACF"/>
    <w:pPr>
      <w:jc w:val="center"/>
    </w:pPr>
  </w:style>
  <w:style w:type="paragraph" w:customStyle="1" w:styleId="GraphicRight">
    <w:name w:val="~GraphicRight"/>
    <w:basedOn w:val="GraphicLeft"/>
    <w:uiPriority w:val="33"/>
    <w:rsid w:val="00CA5ACF"/>
    <w:pPr>
      <w:jc w:val="right"/>
    </w:pPr>
  </w:style>
  <w:style w:type="paragraph" w:customStyle="1" w:styleId="Hidden">
    <w:name w:val="~Hidden"/>
    <w:basedOn w:val="NoSpacing"/>
    <w:uiPriority w:val="33"/>
    <w:semiHidden/>
    <w:rsid w:val="00CA5ACF"/>
    <w:pPr>
      <w:framePr w:wrap="around" w:vAnchor="page" w:hAnchor="page" w:xAlign="right" w:yAlign="bottom"/>
    </w:pPr>
    <w:rPr>
      <w:color w:val="C00000"/>
    </w:rPr>
  </w:style>
  <w:style w:type="paragraph" w:customStyle="1" w:styleId="IntroText">
    <w:name w:val="~IntroText"/>
    <w:basedOn w:val="Normal"/>
    <w:next w:val="Normal"/>
    <w:uiPriority w:val="28"/>
    <w:semiHidden/>
    <w:qFormat/>
    <w:rsid w:val="00CA5ACF"/>
    <w:pPr>
      <w:spacing w:before="120"/>
    </w:pPr>
    <w:rPr>
      <w:sz w:val="24"/>
    </w:rPr>
  </w:style>
  <w:style w:type="paragraph" w:customStyle="1" w:styleId="KeyMsgGreyBoxText">
    <w:name w:val="~KeyMsg(Grey)BoxText"/>
    <w:basedOn w:val="Normal"/>
    <w:uiPriority w:val="32"/>
    <w:rsid w:val="00FF2CF8"/>
    <w:pPr>
      <w:spacing w:before="120" w:after="120" w:line="240" w:lineRule="auto"/>
      <w:ind w:left="142" w:right="142"/>
    </w:pPr>
    <w:rPr>
      <w:sz w:val="24"/>
    </w:rPr>
  </w:style>
  <w:style w:type="paragraph" w:customStyle="1" w:styleId="KeyMsgBoxHead">
    <w:name w:val="~KeyMsgBoxHead"/>
    <w:basedOn w:val="KeyMsgGreyBoxText"/>
    <w:uiPriority w:val="32"/>
    <w:semiHidden/>
    <w:rsid w:val="00CA5ACF"/>
    <w:pPr>
      <w:keepNext/>
      <w:spacing w:before="60"/>
    </w:pPr>
    <w:rPr>
      <w:b/>
    </w:rPr>
  </w:style>
  <w:style w:type="paragraph" w:customStyle="1" w:styleId="NumBullet1">
    <w:name w:val="~NumBullet1"/>
    <w:basedOn w:val="Normal"/>
    <w:autoRedefine/>
    <w:uiPriority w:val="1"/>
    <w:rsid w:val="00CE466A"/>
    <w:pPr>
      <w:numPr>
        <w:numId w:val="3"/>
      </w:numPr>
      <w:spacing w:before="60" w:after="60"/>
    </w:pPr>
    <w:rPr>
      <w:color w:val="auto"/>
    </w:rPr>
  </w:style>
  <w:style w:type="paragraph" w:customStyle="1" w:styleId="NumBullet2">
    <w:name w:val="~NumBullet2"/>
    <w:basedOn w:val="Normal"/>
    <w:uiPriority w:val="1"/>
    <w:rsid w:val="00CA5ACF"/>
    <w:pPr>
      <w:numPr>
        <w:ilvl w:val="1"/>
        <w:numId w:val="3"/>
      </w:numPr>
      <w:spacing w:before="60" w:after="60"/>
    </w:pPr>
  </w:style>
  <w:style w:type="paragraph" w:customStyle="1" w:styleId="NumBullet3">
    <w:name w:val="~NumBullet3"/>
    <w:basedOn w:val="Normal"/>
    <w:uiPriority w:val="1"/>
    <w:rsid w:val="00CA5ACF"/>
    <w:pPr>
      <w:numPr>
        <w:ilvl w:val="2"/>
        <w:numId w:val="3"/>
      </w:numPr>
      <w:spacing w:before="60" w:after="60"/>
    </w:pPr>
  </w:style>
  <w:style w:type="paragraph" w:customStyle="1" w:styleId="KeyMsgOutlineBoxText">
    <w:name w:val="~KeyMsg(Outline)BoxText"/>
    <w:basedOn w:val="Normal"/>
    <w:link w:val="KeyMsgOutlineBoxTextChar"/>
    <w:uiPriority w:val="32"/>
    <w:rsid w:val="004D0CEE"/>
    <w:pPr>
      <w:keepNext/>
      <w:spacing w:before="120" w:after="120" w:line="240" w:lineRule="auto"/>
    </w:pPr>
    <w:rPr>
      <w:sz w:val="24"/>
    </w:rPr>
  </w:style>
  <w:style w:type="paragraph" w:customStyle="1" w:styleId="Source">
    <w:name w:val="~Source"/>
    <w:basedOn w:val="Normal"/>
    <w:next w:val="Normal"/>
    <w:autoRedefine/>
    <w:uiPriority w:val="6"/>
    <w:rsid w:val="00E157DC"/>
    <w:pPr>
      <w:spacing w:before="60" w:after="120" w:line="240" w:lineRule="auto"/>
      <w:ind w:left="680" w:hanging="680"/>
    </w:pPr>
    <w:rPr>
      <w:rFonts w:eastAsia="Calibri"/>
      <w:i/>
      <w:color w:val="777777" w:themeColor="text2"/>
      <w:sz w:val="18"/>
    </w:rPr>
  </w:style>
  <w:style w:type="paragraph" w:customStyle="1" w:styleId="SourceWide">
    <w:name w:val="~SourceWide"/>
    <w:basedOn w:val="Source"/>
    <w:next w:val="Normal"/>
    <w:uiPriority w:val="31"/>
    <w:semiHidden/>
    <w:qFormat/>
    <w:rsid w:val="00CA5ACF"/>
    <w:pPr>
      <w:ind w:left="-2552"/>
    </w:pPr>
  </w:style>
  <w:style w:type="paragraph" w:customStyle="1" w:styleId="Spacer">
    <w:name w:val="~Spacer"/>
    <w:basedOn w:val="NoSpacing"/>
    <w:uiPriority w:val="33"/>
    <w:semiHidden/>
    <w:rsid w:val="00CA5ACF"/>
    <w:rPr>
      <w:rFonts w:ascii="Arial" w:hAnsi="Arial"/>
      <w:sz w:val="2"/>
    </w:rPr>
  </w:style>
  <w:style w:type="paragraph" w:customStyle="1" w:styleId="TableTextLeft">
    <w:name w:val="~TableTextLeft"/>
    <w:basedOn w:val="Normal"/>
    <w:uiPriority w:val="31"/>
    <w:rsid w:val="00CA5ACF"/>
    <w:pPr>
      <w:spacing w:before="40" w:after="40" w:line="240" w:lineRule="auto"/>
    </w:pPr>
  </w:style>
  <w:style w:type="paragraph" w:customStyle="1" w:styleId="TableBullet1">
    <w:name w:val="~TableBullet1"/>
    <w:basedOn w:val="TableTextLeft"/>
    <w:uiPriority w:val="31"/>
    <w:rsid w:val="00CA5ACF"/>
    <w:pPr>
      <w:numPr>
        <w:numId w:val="4"/>
      </w:numPr>
    </w:pPr>
    <w:rPr>
      <w:rFonts w:eastAsia="Calibri"/>
    </w:rPr>
  </w:style>
  <w:style w:type="paragraph" w:customStyle="1" w:styleId="TableBullet2">
    <w:name w:val="~TableBullet2"/>
    <w:basedOn w:val="TableTextLeft"/>
    <w:uiPriority w:val="31"/>
    <w:rsid w:val="00CA5ACF"/>
    <w:pPr>
      <w:numPr>
        <w:ilvl w:val="1"/>
        <w:numId w:val="4"/>
      </w:numPr>
    </w:pPr>
  </w:style>
  <w:style w:type="paragraph" w:customStyle="1" w:styleId="TableBullet3">
    <w:name w:val="~TableBullet3"/>
    <w:basedOn w:val="TableTextLeft"/>
    <w:uiPriority w:val="31"/>
    <w:rsid w:val="00CA5ACF"/>
    <w:pPr>
      <w:numPr>
        <w:ilvl w:val="2"/>
        <w:numId w:val="4"/>
      </w:numPr>
    </w:pPr>
  </w:style>
  <w:style w:type="table" w:customStyle="1" w:styleId="TableClear">
    <w:name w:val="~TableClear"/>
    <w:basedOn w:val="TableNormal"/>
    <w:uiPriority w:val="99"/>
    <w:rsid w:val="00CA5ACF"/>
    <w:pPr>
      <w:spacing w:line="240" w:lineRule="auto"/>
    </w:pPr>
    <w:rPr>
      <w:rFonts w:eastAsiaTheme="minorHAnsi" w:cs="Arial"/>
      <w:lang w:eastAsia="en-US"/>
    </w:rPr>
    <w:tblPr/>
  </w:style>
  <w:style w:type="paragraph" w:customStyle="1" w:styleId="TableHeadingLeft">
    <w:name w:val="~TableHeadingLeft"/>
    <w:basedOn w:val="TableTextLeft"/>
    <w:uiPriority w:val="31"/>
    <w:semiHidden/>
    <w:rsid w:val="00CA5ACF"/>
    <w:pPr>
      <w:keepNext/>
    </w:pPr>
    <w:rPr>
      <w:b/>
      <w:szCs w:val="26"/>
    </w:rPr>
  </w:style>
  <w:style w:type="paragraph" w:customStyle="1" w:styleId="TableHeadingCentre">
    <w:name w:val="~TableHeadingCentre"/>
    <w:basedOn w:val="TableHeadingLeft"/>
    <w:uiPriority w:val="31"/>
    <w:semiHidden/>
    <w:rsid w:val="00CA5ACF"/>
    <w:pPr>
      <w:jc w:val="center"/>
    </w:pPr>
  </w:style>
  <w:style w:type="paragraph" w:customStyle="1" w:styleId="TableHeadingRight">
    <w:name w:val="~TableHeadingRight"/>
    <w:basedOn w:val="TableHeadingLeft"/>
    <w:uiPriority w:val="31"/>
    <w:semiHidden/>
    <w:rsid w:val="00CA5ACF"/>
    <w:pPr>
      <w:jc w:val="right"/>
    </w:pPr>
  </w:style>
  <w:style w:type="table" w:customStyle="1" w:styleId="TableNormal0">
    <w:name w:val="~TableNormal"/>
    <w:basedOn w:val="TableNormal"/>
    <w:semiHidden/>
    <w:rsid w:val="00CA5ACF"/>
    <w:pPr>
      <w:spacing w:line="240" w:lineRule="auto"/>
    </w:pPr>
    <w:rPr>
      <w:rFonts w:eastAsiaTheme="minorHAnsi" w:cs="Arial"/>
      <w:lang w:eastAsia="en-US"/>
    </w:rPr>
    <w:tblPr/>
  </w:style>
  <w:style w:type="paragraph" w:customStyle="1" w:styleId="TableTextCentre">
    <w:name w:val="~TableTextCentre"/>
    <w:basedOn w:val="TableTextLeft"/>
    <w:uiPriority w:val="31"/>
    <w:rsid w:val="00CA5ACF"/>
    <w:pPr>
      <w:jc w:val="center"/>
    </w:pPr>
  </w:style>
  <w:style w:type="paragraph" w:customStyle="1" w:styleId="TableTextRight">
    <w:name w:val="~TableTextRight"/>
    <w:basedOn w:val="TableTextLeft"/>
    <w:uiPriority w:val="31"/>
    <w:rsid w:val="00CA5ACF"/>
    <w:pPr>
      <w:jc w:val="right"/>
    </w:pPr>
  </w:style>
  <w:style w:type="paragraph" w:customStyle="1" w:styleId="TableTotalLeft">
    <w:name w:val="~TableTotalLeft"/>
    <w:basedOn w:val="TableTextLeft"/>
    <w:uiPriority w:val="31"/>
    <w:semiHidden/>
    <w:rsid w:val="00CA5ACF"/>
    <w:rPr>
      <w:b/>
    </w:rPr>
  </w:style>
  <w:style w:type="paragraph" w:customStyle="1" w:styleId="TableTotalCentre">
    <w:name w:val="~TableTotalCentre"/>
    <w:basedOn w:val="TableTotalLeft"/>
    <w:uiPriority w:val="31"/>
    <w:semiHidden/>
    <w:rsid w:val="00CA5ACF"/>
    <w:pPr>
      <w:framePr w:wrap="around" w:vAnchor="page" w:hAnchor="margin" w:y="1135"/>
      <w:suppressOverlap/>
      <w:jc w:val="center"/>
    </w:pPr>
  </w:style>
  <w:style w:type="paragraph" w:customStyle="1" w:styleId="TableTotalRight">
    <w:name w:val="~TableTotalRight"/>
    <w:basedOn w:val="TableTotalLeft"/>
    <w:uiPriority w:val="31"/>
    <w:semiHidden/>
    <w:rsid w:val="00CA5ACF"/>
    <w:pPr>
      <w:framePr w:wrap="around" w:vAnchor="page" w:hAnchor="margin" w:y="1135"/>
      <w:suppressOverlap/>
      <w:jc w:val="right"/>
    </w:pPr>
  </w:style>
  <w:style w:type="paragraph" w:styleId="BalloonText">
    <w:name w:val="Balloon Text"/>
    <w:basedOn w:val="Normal"/>
    <w:link w:val="BalloonTextChar"/>
    <w:uiPriority w:val="99"/>
    <w:semiHidden/>
    <w:rsid w:val="00CA5ACF"/>
    <w:pPr>
      <w:spacing w:line="240" w:lineRule="auto"/>
    </w:pPr>
    <w:rPr>
      <w:rFonts w:ascii="Tahoma" w:hAnsi="Tahoma" w:cs="Tahoma"/>
      <w:color w:val="808080" w:themeColor="background1" w:themeShade="80"/>
      <w:sz w:val="16"/>
      <w:szCs w:val="16"/>
    </w:rPr>
  </w:style>
  <w:style w:type="character" w:customStyle="1" w:styleId="BalloonTextChar">
    <w:name w:val="Balloon Text Char"/>
    <w:basedOn w:val="DefaultParagraphFont"/>
    <w:link w:val="BalloonText"/>
    <w:uiPriority w:val="99"/>
    <w:semiHidden/>
    <w:rsid w:val="00660129"/>
    <w:rPr>
      <w:rFonts w:ascii="Tahoma" w:eastAsiaTheme="minorHAnsi" w:hAnsi="Tahoma" w:cs="Tahoma"/>
      <w:color w:val="808080" w:themeColor="background1" w:themeShade="80"/>
      <w:sz w:val="16"/>
      <w:szCs w:val="16"/>
      <w:lang w:eastAsia="en-US"/>
    </w:rPr>
  </w:style>
  <w:style w:type="character" w:styleId="CommentReference">
    <w:name w:val="annotation reference"/>
    <w:basedOn w:val="DefaultParagraphFont"/>
    <w:uiPriority w:val="99"/>
    <w:semiHidden/>
    <w:unhideWhenUsed/>
    <w:rsid w:val="00CA5ACF"/>
    <w:rPr>
      <w:sz w:val="16"/>
      <w:szCs w:val="16"/>
    </w:rPr>
  </w:style>
  <w:style w:type="paragraph" w:styleId="CommentText">
    <w:name w:val="annotation text"/>
    <w:basedOn w:val="Normal"/>
    <w:link w:val="CommentTextChar"/>
    <w:uiPriority w:val="99"/>
    <w:unhideWhenUsed/>
    <w:rsid w:val="00CA5ACF"/>
    <w:pPr>
      <w:spacing w:before="120" w:line="240" w:lineRule="auto"/>
    </w:pPr>
    <w:rPr>
      <w:rFonts w:ascii="Arial" w:hAnsi="Arial"/>
      <w:color w:val="auto"/>
    </w:rPr>
  </w:style>
  <w:style w:type="character" w:customStyle="1" w:styleId="CommentTextChar">
    <w:name w:val="Comment Text Char"/>
    <w:basedOn w:val="DefaultParagraphFont"/>
    <w:link w:val="CommentText"/>
    <w:uiPriority w:val="99"/>
    <w:rsid w:val="00CA5ACF"/>
    <w:rPr>
      <w:rFonts w:ascii="Arial" w:eastAsiaTheme="minorHAnsi" w:hAnsi="Arial" w:cs="Arial"/>
      <w:color w:val="auto"/>
      <w:lang w:eastAsia="en-US"/>
    </w:rPr>
  </w:style>
  <w:style w:type="paragraph" w:styleId="CommentSubject">
    <w:name w:val="annotation subject"/>
    <w:basedOn w:val="CommentText"/>
    <w:next w:val="CommentText"/>
    <w:link w:val="CommentSubjectChar"/>
    <w:uiPriority w:val="99"/>
    <w:semiHidden/>
    <w:unhideWhenUsed/>
    <w:rsid w:val="00CA5ACF"/>
    <w:rPr>
      <w:b/>
      <w:bCs/>
    </w:rPr>
  </w:style>
  <w:style w:type="character" w:customStyle="1" w:styleId="CommentSubjectChar">
    <w:name w:val="Comment Subject Char"/>
    <w:basedOn w:val="CommentTextChar"/>
    <w:link w:val="CommentSubject"/>
    <w:uiPriority w:val="99"/>
    <w:semiHidden/>
    <w:rsid w:val="00CA5ACF"/>
    <w:rPr>
      <w:rFonts w:ascii="Arial" w:eastAsiaTheme="minorHAnsi" w:hAnsi="Arial" w:cs="Arial"/>
      <w:b/>
      <w:bCs/>
      <w:color w:val="auto"/>
      <w:lang w:eastAsia="en-US"/>
    </w:rPr>
  </w:style>
  <w:style w:type="character" w:styleId="FollowedHyperlink">
    <w:name w:val="FollowedHyperlink"/>
    <w:aliases w:val="~FollowedHyperlink"/>
    <w:basedOn w:val="DefaultParagraphFont"/>
    <w:uiPriority w:val="37"/>
    <w:semiHidden/>
    <w:rsid w:val="00C25C2B"/>
    <w:rPr>
      <w:color w:val="F7941D" w:themeColor="followedHyperlink"/>
      <w:u w:val="none"/>
    </w:rPr>
  </w:style>
  <w:style w:type="paragraph" w:styleId="Footer">
    <w:name w:val="footer"/>
    <w:aliases w:val="~Footer"/>
    <w:basedOn w:val="NoSpacing"/>
    <w:link w:val="FooterChar"/>
    <w:uiPriority w:val="36"/>
    <w:semiHidden/>
    <w:rsid w:val="007C1083"/>
    <w:rPr>
      <w:color w:val="777777" w:themeColor="text2"/>
      <w:sz w:val="18"/>
    </w:rPr>
  </w:style>
  <w:style w:type="character" w:customStyle="1" w:styleId="FooterChar">
    <w:name w:val="Footer Char"/>
    <w:aliases w:val="~Footer Char"/>
    <w:basedOn w:val="DefaultParagraphFont"/>
    <w:link w:val="Footer"/>
    <w:uiPriority w:val="36"/>
    <w:semiHidden/>
    <w:rsid w:val="00EA4A1A"/>
    <w:rPr>
      <w:rFonts w:eastAsiaTheme="minorHAnsi" w:cs="Arial"/>
      <w:color w:val="777777" w:themeColor="text2"/>
      <w:sz w:val="18"/>
      <w:lang w:eastAsia="en-US"/>
    </w:rPr>
  </w:style>
  <w:style w:type="character" w:styleId="FootnoteReference">
    <w:name w:val="footnote reference"/>
    <w:basedOn w:val="DefaultParagraphFont"/>
    <w:uiPriority w:val="35"/>
    <w:semiHidden/>
    <w:rsid w:val="00D004C4"/>
    <w:rPr>
      <w:rFonts w:asciiTheme="minorHAnsi" w:hAnsiTheme="minorHAnsi"/>
      <w:color w:val="B30738" w:themeColor="accent1"/>
      <w:vertAlign w:val="superscript"/>
    </w:rPr>
  </w:style>
  <w:style w:type="paragraph" w:styleId="FootnoteText">
    <w:name w:val="footnote text"/>
    <w:aliases w:val="~FootnoteText"/>
    <w:basedOn w:val="NoSpacing"/>
    <w:link w:val="FootnoteTextChar"/>
    <w:uiPriority w:val="35"/>
    <w:semiHidden/>
    <w:rsid w:val="00D004C4"/>
    <w:pPr>
      <w:spacing w:before="60"/>
      <w:ind w:left="284" w:hanging="284"/>
    </w:pPr>
    <w:rPr>
      <w:sz w:val="18"/>
    </w:rPr>
  </w:style>
  <w:style w:type="character" w:customStyle="1" w:styleId="FootnoteTextChar">
    <w:name w:val="Footnote Text Char"/>
    <w:aliases w:val="~FootnoteText Char"/>
    <w:basedOn w:val="DefaultParagraphFont"/>
    <w:link w:val="FootnoteText"/>
    <w:uiPriority w:val="35"/>
    <w:semiHidden/>
    <w:rsid w:val="00EA4A1A"/>
    <w:rPr>
      <w:rFonts w:eastAsiaTheme="minorHAnsi" w:cs="Arial"/>
      <w:sz w:val="18"/>
      <w:lang w:eastAsia="en-US"/>
    </w:rPr>
  </w:style>
  <w:style w:type="paragraph" w:styleId="Header">
    <w:name w:val="header"/>
    <w:aliases w:val="~Header"/>
    <w:basedOn w:val="NoSpacing"/>
    <w:link w:val="HeaderChar"/>
    <w:uiPriority w:val="99"/>
    <w:rsid w:val="009D73D8"/>
    <w:rPr>
      <w:color w:val="777777" w:themeColor="text2"/>
      <w:sz w:val="18"/>
    </w:rPr>
  </w:style>
  <w:style w:type="character" w:customStyle="1" w:styleId="HeaderChar">
    <w:name w:val="Header Char"/>
    <w:aliases w:val="~Header Char"/>
    <w:basedOn w:val="DefaultParagraphFont"/>
    <w:link w:val="Header"/>
    <w:uiPriority w:val="99"/>
    <w:rsid w:val="00EA4A1A"/>
    <w:rPr>
      <w:rFonts w:eastAsiaTheme="minorHAnsi" w:cs="Arial"/>
      <w:color w:val="777777" w:themeColor="text2"/>
      <w:sz w:val="18"/>
      <w:lang w:eastAsia="en-US"/>
    </w:rPr>
  </w:style>
  <w:style w:type="character" w:styleId="Hyperlink">
    <w:name w:val="Hyperlink"/>
    <w:aliases w:val="~Hyperlink"/>
    <w:basedOn w:val="DefaultParagraphFont"/>
    <w:uiPriority w:val="99"/>
    <w:rsid w:val="00DC4269"/>
    <w:rPr>
      <w:color w:val="0071BB" w:themeColor="accent3"/>
      <w:u w:val="none"/>
    </w:rPr>
  </w:style>
  <w:style w:type="table" w:styleId="MediumShading2-Accent1">
    <w:name w:val="Medium Shading 2 Accent 1"/>
    <w:basedOn w:val="TableNormal"/>
    <w:uiPriority w:val="64"/>
    <w:rsid w:val="00CA5ACF"/>
    <w:pPr>
      <w:spacing w:line="240" w:lineRule="auto"/>
    </w:pPr>
    <w:rPr>
      <w:rFonts w:eastAsiaTheme="minorHAnsi" w:cs="Arial"/>
      <w:color w:val="808080" w:themeColor="background1" w:themeShade="80"/>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30738"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30738" w:themeFill="accent1"/>
      </w:tcPr>
    </w:tblStylePr>
    <w:tblStylePr w:type="lastCol">
      <w:rPr>
        <w:b/>
        <w:bCs/>
        <w:color w:val="FFFFFF" w:themeColor="background1"/>
      </w:rPr>
      <w:tblPr/>
      <w:tcPr>
        <w:tcBorders>
          <w:left w:val="nil"/>
          <w:right w:val="nil"/>
          <w:insideH w:val="nil"/>
          <w:insideV w:val="nil"/>
        </w:tcBorders>
        <w:shd w:val="clear" w:color="auto" w:fill="B30738"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PlaceholderText">
    <w:name w:val="Placeholder Text"/>
    <w:basedOn w:val="DefaultParagraphFont"/>
    <w:uiPriority w:val="99"/>
    <w:semiHidden/>
    <w:rsid w:val="00CA5ACF"/>
    <w:rPr>
      <w:color w:val="808080"/>
    </w:rPr>
  </w:style>
  <w:style w:type="paragraph" w:styleId="TOC1">
    <w:name w:val="toc 1"/>
    <w:aliases w:val="~SectionHeadings"/>
    <w:basedOn w:val="NoSpacing"/>
    <w:next w:val="Normal"/>
    <w:uiPriority w:val="39"/>
    <w:rsid w:val="00CA5ACF"/>
    <w:pPr>
      <w:tabs>
        <w:tab w:val="right" w:pos="7655"/>
      </w:tabs>
      <w:spacing w:after="120"/>
      <w:ind w:right="403"/>
    </w:pPr>
    <w:rPr>
      <w:rFonts w:asciiTheme="majorHAnsi" w:eastAsiaTheme="minorEastAsia" w:hAnsiTheme="majorHAnsi"/>
      <w:noProof/>
      <w:lang w:eastAsia="en-GB"/>
    </w:rPr>
  </w:style>
  <w:style w:type="paragraph" w:styleId="TOC2">
    <w:name w:val="toc 2"/>
    <w:aliases w:val="~SubHeadings"/>
    <w:basedOn w:val="TOC1"/>
    <w:next w:val="Normal"/>
    <w:uiPriority w:val="39"/>
    <w:rsid w:val="00CA5ACF"/>
    <w:pPr>
      <w:ind w:left="425"/>
    </w:pPr>
  </w:style>
  <w:style w:type="paragraph" w:styleId="TOC3">
    <w:name w:val="toc 3"/>
    <w:aliases w:val="~MinorSubheadings"/>
    <w:basedOn w:val="TOC2"/>
    <w:next w:val="Normal"/>
    <w:uiPriority w:val="39"/>
    <w:rsid w:val="00CA5ACF"/>
    <w:pPr>
      <w:ind w:left="850"/>
    </w:pPr>
  </w:style>
  <w:style w:type="paragraph" w:styleId="TOC4">
    <w:name w:val="toc 4"/>
    <w:aliases w:val="~FourthHeadLevel"/>
    <w:basedOn w:val="TOC3"/>
    <w:next w:val="Normal"/>
    <w:uiPriority w:val="38"/>
    <w:semiHidden/>
    <w:rsid w:val="00CA5ACF"/>
    <w:pPr>
      <w:tabs>
        <w:tab w:val="left" w:pos="2098"/>
      </w:tabs>
      <w:ind w:left="2098" w:hanging="794"/>
    </w:pPr>
  </w:style>
  <w:style w:type="paragraph" w:styleId="TOC5">
    <w:name w:val="toc 5"/>
    <w:aliases w:val="~ExecSumHeading"/>
    <w:basedOn w:val="TOC1"/>
    <w:next w:val="Normal"/>
    <w:uiPriority w:val="38"/>
    <w:semiHidden/>
    <w:rsid w:val="00CA5ACF"/>
  </w:style>
  <w:style w:type="paragraph" w:styleId="TOC6">
    <w:name w:val="toc 6"/>
    <w:aliases w:val="~AppDivider"/>
    <w:basedOn w:val="TOC1"/>
    <w:next w:val="Normal"/>
    <w:uiPriority w:val="38"/>
    <w:semiHidden/>
    <w:rsid w:val="00CA5ACF"/>
    <w:pPr>
      <w:spacing w:before="240"/>
    </w:pPr>
  </w:style>
  <w:style w:type="paragraph" w:styleId="TOC7">
    <w:name w:val="toc 7"/>
    <w:aliases w:val="~AppHeadings"/>
    <w:basedOn w:val="TOC1"/>
    <w:next w:val="Normal"/>
    <w:uiPriority w:val="38"/>
    <w:semiHidden/>
    <w:rsid w:val="00CA5ACF"/>
  </w:style>
  <w:style w:type="paragraph" w:styleId="TOC8">
    <w:name w:val="toc 8"/>
    <w:aliases w:val="~AppSubHeadings"/>
    <w:basedOn w:val="TOC2"/>
    <w:next w:val="Normal"/>
    <w:uiPriority w:val="38"/>
    <w:semiHidden/>
    <w:rsid w:val="00CA5ACF"/>
  </w:style>
  <w:style w:type="paragraph" w:styleId="TOC9">
    <w:name w:val="toc 9"/>
    <w:basedOn w:val="Normal"/>
    <w:next w:val="Normal"/>
    <w:uiPriority w:val="38"/>
    <w:semiHidden/>
    <w:rsid w:val="00CA5ACF"/>
    <w:pPr>
      <w:spacing w:before="120" w:after="100"/>
      <w:ind w:left="1600"/>
    </w:pPr>
    <w:rPr>
      <w:rFonts w:ascii="Arial" w:hAnsi="Arial"/>
    </w:rPr>
  </w:style>
  <w:style w:type="paragraph" w:styleId="TOCHeading">
    <w:name w:val="TOC Heading"/>
    <w:aliases w:val="Num Heading 1"/>
    <w:basedOn w:val="Heading1"/>
    <w:next w:val="Heading1"/>
    <w:autoRedefine/>
    <w:uiPriority w:val="39"/>
    <w:qFormat/>
    <w:rsid w:val="00453051"/>
    <w:pPr>
      <w:keepLines/>
      <w:numPr>
        <w:numId w:val="13"/>
      </w:numPr>
      <w:jc w:val="both"/>
    </w:pPr>
    <w:rPr>
      <w:rFonts w:eastAsiaTheme="majorEastAsia" w:cstheme="majorBidi"/>
      <w:bCs/>
      <w:color w:val="B30738" w:themeColor="accent1"/>
      <w:sz w:val="24"/>
      <w:szCs w:val="28"/>
    </w:rPr>
  </w:style>
  <w:style w:type="table" w:styleId="GridTable5Dark-Accent1">
    <w:name w:val="Grid Table 5 Dark Accent 1"/>
    <w:basedOn w:val="TableNormal"/>
    <w:uiPriority w:val="50"/>
    <w:rsid w:val="00076958"/>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C0D1" w:themeFill="accent1" w:themeFillTint="33"/>
    </w:tcPr>
    <w:tblStylePr w:type="firstRow">
      <w:rPr>
        <w:b/>
        <w:bCs/>
        <w:color w:val="FFFFFF" w:themeColor="background1"/>
      </w:rPr>
      <w:tblPr/>
      <w:trPr>
        <w:tblHeader/>
      </w:tr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30738"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30738"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30738"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30738" w:themeFill="accent1"/>
      </w:tcPr>
    </w:tblStylePr>
    <w:tblStylePr w:type="band1Vert">
      <w:tblPr/>
      <w:tcPr>
        <w:shd w:val="clear" w:color="auto" w:fill="FA82A4" w:themeFill="accent1" w:themeFillTint="66"/>
      </w:tcPr>
    </w:tblStylePr>
    <w:tblStylePr w:type="band1Horz">
      <w:tblPr/>
      <w:tcPr>
        <w:shd w:val="clear" w:color="auto" w:fill="FA82A4" w:themeFill="accent1" w:themeFillTint="66"/>
      </w:tcPr>
    </w:tblStylePr>
  </w:style>
  <w:style w:type="table" w:styleId="ListTable3-Accent1">
    <w:name w:val="List Table 3 Accent 1"/>
    <w:basedOn w:val="TableNormal"/>
    <w:uiPriority w:val="48"/>
    <w:rsid w:val="00051CC7"/>
    <w:pPr>
      <w:spacing w:line="240" w:lineRule="auto"/>
    </w:pPr>
    <w:tblPr>
      <w:tblStyleRowBandSize w:val="1"/>
      <w:tblStyleColBandSize w:val="1"/>
      <w:tblBorders>
        <w:top w:val="single" w:sz="4" w:space="0" w:color="B30738" w:themeColor="accent1"/>
        <w:left w:val="single" w:sz="4" w:space="0" w:color="B30738" w:themeColor="accent1"/>
        <w:bottom w:val="single" w:sz="4" w:space="0" w:color="B30738" w:themeColor="accent1"/>
        <w:right w:val="single" w:sz="4" w:space="0" w:color="B30738" w:themeColor="accent1"/>
      </w:tblBorders>
    </w:tblPr>
    <w:tblStylePr w:type="firstRow">
      <w:rPr>
        <w:b/>
        <w:bCs/>
        <w:color w:val="FFFFFF" w:themeColor="background1"/>
      </w:rPr>
      <w:tblPr/>
      <w:tcPr>
        <w:shd w:val="clear" w:color="auto" w:fill="B30738" w:themeFill="accent1"/>
      </w:tcPr>
    </w:tblStylePr>
    <w:tblStylePr w:type="lastRow">
      <w:rPr>
        <w:b/>
        <w:bCs/>
      </w:rPr>
      <w:tblPr/>
      <w:tcPr>
        <w:tcBorders>
          <w:top w:val="double" w:sz="4" w:space="0" w:color="B30738"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30738" w:themeColor="accent1"/>
          <w:right w:val="single" w:sz="4" w:space="0" w:color="B30738" w:themeColor="accent1"/>
        </w:tcBorders>
      </w:tcPr>
    </w:tblStylePr>
    <w:tblStylePr w:type="band1Horz">
      <w:tblPr/>
      <w:tcPr>
        <w:tcBorders>
          <w:top w:val="single" w:sz="4" w:space="0" w:color="B30738" w:themeColor="accent1"/>
          <w:bottom w:val="single" w:sz="4" w:space="0" w:color="B30738"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30738" w:themeColor="accent1"/>
          <w:left w:val="nil"/>
        </w:tcBorders>
      </w:tcPr>
    </w:tblStylePr>
    <w:tblStylePr w:type="swCell">
      <w:tblPr/>
      <w:tcPr>
        <w:tcBorders>
          <w:top w:val="double" w:sz="4" w:space="0" w:color="B30738" w:themeColor="accent1"/>
          <w:right w:val="nil"/>
        </w:tcBorders>
      </w:tcPr>
    </w:tblStylePr>
  </w:style>
  <w:style w:type="table" w:styleId="ListTable4-Accent1">
    <w:name w:val="List Table 4 Accent 1"/>
    <w:basedOn w:val="TableNormal"/>
    <w:uiPriority w:val="49"/>
    <w:rsid w:val="00AA64CE"/>
    <w:pPr>
      <w:spacing w:line="240" w:lineRule="auto"/>
    </w:pPr>
    <w:tblPr>
      <w:tblStyleRowBandSize w:val="1"/>
      <w:tblStyleColBandSize w:val="1"/>
      <w:tblBorders>
        <w:top w:val="single" w:sz="4" w:space="0" w:color="F74376" w:themeColor="accent1" w:themeTint="99"/>
        <w:left w:val="single" w:sz="4" w:space="0" w:color="F74376" w:themeColor="accent1" w:themeTint="99"/>
        <w:bottom w:val="single" w:sz="4" w:space="0" w:color="F74376" w:themeColor="accent1" w:themeTint="99"/>
        <w:right w:val="single" w:sz="4" w:space="0" w:color="F74376" w:themeColor="accent1" w:themeTint="99"/>
        <w:insideH w:val="single" w:sz="4" w:space="0" w:color="F74376" w:themeColor="accent1" w:themeTint="99"/>
      </w:tblBorders>
    </w:tblPr>
    <w:tblStylePr w:type="firstRow">
      <w:rPr>
        <w:b/>
        <w:bCs/>
        <w:color w:val="FFFFFF" w:themeColor="background1"/>
      </w:rPr>
      <w:tblPr/>
      <w:trPr>
        <w:tblHeader/>
      </w:trPr>
      <w:tcPr>
        <w:tcBorders>
          <w:top w:val="single" w:sz="4" w:space="0" w:color="B30738" w:themeColor="accent1"/>
          <w:left w:val="single" w:sz="4" w:space="0" w:color="B30738" w:themeColor="accent1"/>
          <w:bottom w:val="single" w:sz="4" w:space="0" w:color="B30738" w:themeColor="accent1"/>
          <w:right w:val="single" w:sz="4" w:space="0" w:color="B30738" w:themeColor="accent1"/>
          <w:insideH w:val="nil"/>
        </w:tcBorders>
        <w:shd w:val="clear" w:color="auto" w:fill="B30738" w:themeFill="accent1"/>
      </w:tcPr>
    </w:tblStylePr>
    <w:tblStylePr w:type="lastRow">
      <w:rPr>
        <w:b/>
        <w:bCs/>
      </w:rPr>
      <w:tblPr/>
      <w:tcPr>
        <w:tcBorders>
          <w:top w:val="double" w:sz="4" w:space="0" w:color="F74376" w:themeColor="accent1" w:themeTint="99"/>
        </w:tcBorders>
      </w:tcPr>
    </w:tblStylePr>
    <w:tblStylePr w:type="firstCol">
      <w:rPr>
        <w:b/>
        <w:bCs/>
      </w:rPr>
    </w:tblStylePr>
    <w:tblStylePr w:type="lastCol">
      <w:rPr>
        <w:b/>
        <w:bCs/>
      </w:rPr>
    </w:tblStylePr>
    <w:tblStylePr w:type="band1Vert">
      <w:tblPr/>
      <w:tcPr>
        <w:shd w:val="clear" w:color="auto" w:fill="FCC0D1" w:themeFill="accent1" w:themeFillTint="33"/>
      </w:tcPr>
    </w:tblStylePr>
    <w:tblStylePr w:type="band1Horz">
      <w:tblPr/>
      <w:tcPr>
        <w:shd w:val="clear" w:color="auto" w:fill="FCC0D1" w:themeFill="accent1" w:themeFillTint="33"/>
      </w:tcPr>
    </w:tblStylePr>
  </w:style>
  <w:style w:type="paragraph" w:customStyle="1" w:styleId="Titleofdoc">
    <w:name w:val="Title of doc"/>
    <w:basedOn w:val="DocTitle"/>
    <w:link w:val="TitleofdocChar"/>
    <w:autoRedefine/>
    <w:qFormat/>
    <w:rsid w:val="00326CBF"/>
    <w:pPr>
      <w:framePr w:wrap="around" w:vAnchor="page" w:hAnchor="margin" w:y="5461"/>
      <w:spacing w:line="360" w:lineRule="auto"/>
      <w:suppressOverlap/>
      <w:jc w:val="center"/>
    </w:pPr>
    <w:rPr>
      <w:rFonts w:ascii="Arial" w:hAnsi="Arial"/>
      <w:caps/>
      <w:noProof/>
      <w:szCs w:val="16"/>
    </w:rPr>
  </w:style>
  <w:style w:type="paragraph" w:customStyle="1" w:styleId="Bullets">
    <w:name w:val="Bullets"/>
    <w:basedOn w:val="Bullet1"/>
    <w:link w:val="BulletsChar"/>
    <w:autoRedefine/>
    <w:qFormat/>
    <w:rsid w:val="00B5648D"/>
    <w:pPr>
      <w:numPr>
        <w:numId w:val="0"/>
      </w:numPr>
      <w:ind w:left="360"/>
      <w:jc w:val="both"/>
    </w:pPr>
    <w:rPr>
      <w:rFonts w:ascii="Arial" w:hAnsi="Arial" w:cs="Arial"/>
    </w:rPr>
  </w:style>
  <w:style w:type="character" w:customStyle="1" w:styleId="NoSpacingChar">
    <w:name w:val="No Spacing Char"/>
    <w:aliases w:val="~BaseStyle Char"/>
    <w:basedOn w:val="DefaultParagraphFont"/>
    <w:link w:val="NoSpacing"/>
    <w:uiPriority w:val="33"/>
    <w:rsid w:val="009D42E6"/>
    <w:rPr>
      <w:rFonts w:eastAsiaTheme="minorHAnsi" w:cs="Arial"/>
      <w:lang w:eastAsia="en-US"/>
    </w:rPr>
  </w:style>
  <w:style w:type="character" w:customStyle="1" w:styleId="DocTitleChar">
    <w:name w:val="~DocTitle Char"/>
    <w:basedOn w:val="NoSpacingChar"/>
    <w:link w:val="DocTitle"/>
    <w:uiPriority w:val="34"/>
    <w:semiHidden/>
    <w:rsid w:val="009D42E6"/>
    <w:rPr>
      <w:rFonts w:eastAsiaTheme="minorHAnsi" w:cs="Arial"/>
      <w:b/>
      <w:color w:val="B30738" w:themeColor="accent1"/>
      <w:sz w:val="28"/>
      <w:lang w:eastAsia="en-US"/>
    </w:rPr>
  </w:style>
  <w:style w:type="character" w:customStyle="1" w:styleId="TitleofdocChar">
    <w:name w:val="Title of doc Char"/>
    <w:basedOn w:val="DocTitleChar"/>
    <w:link w:val="Titleofdoc"/>
    <w:rsid w:val="00326CBF"/>
    <w:rPr>
      <w:rFonts w:ascii="Arial" w:eastAsiaTheme="minorHAnsi" w:hAnsi="Arial" w:cs="Arial"/>
      <w:b/>
      <w:caps/>
      <w:noProof/>
      <w:color w:val="B30738" w:themeColor="accent1"/>
      <w:sz w:val="28"/>
      <w:szCs w:val="16"/>
      <w:lang w:eastAsia="en-US"/>
    </w:rPr>
  </w:style>
  <w:style w:type="character" w:customStyle="1" w:styleId="Bullet1Char">
    <w:name w:val="~Bullet1 Char"/>
    <w:basedOn w:val="DefaultParagraphFont"/>
    <w:link w:val="Bullet1"/>
    <w:rsid w:val="00195791"/>
    <w:rPr>
      <w:rFonts w:eastAsia="Calibri"/>
    </w:rPr>
  </w:style>
  <w:style w:type="character" w:customStyle="1" w:styleId="BulletsChar">
    <w:name w:val="Bullets Char"/>
    <w:basedOn w:val="Bullet1Char"/>
    <w:link w:val="Bullets"/>
    <w:rsid w:val="00B5648D"/>
    <w:rPr>
      <w:rFonts w:ascii="Arial" w:eastAsia="Calibri" w:hAnsi="Arial" w:cs="Arial"/>
    </w:rPr>
  </w:style>
  <w:style w:type="paragraph" w:customStyle="1" w:styleId="Keymessages">
    <w:name w:val="Key messages"/>
    <w:basedOn w:val="KeyMsgOutlineBoxText"/>
    <w:link w:val="KeymessagesChar"/>
    <w:autoRedefine/>
    <w:qFormat/>
    <w:rsid w:val="00D05ABC"/>
    <w:rPr>
      <w:rFonts w:ascii="Book Antiqua" w:hAnsi="Book Antiqua"/>
      <w:b/>
      <w:sz w:val="22"/>
    </w:rPr>
  </w:style>
  <w:style w:type="character" w:customStyle="1" w:styleId="KeymessagesChar">
    <w:name w:val="Key messages Char"/>
    <w:basedOn w:val="DefaultParagraphFont"/>
    <w:link w:val="Keymessages"/>
    <w:rsid w:val="00D05ABC"/>
    <w:rPr>
      <w:rFonts w:ascii="Book Antiqua" w:hAnsi="Book Antiqua"/>
      <w:b/>
      <w:sz w:val="22"/>
    </w:rPr>
  </w:style>
  <w:style w:type="paragraph" w:customStyle="1" w:styleId="QuotesKeymessages">
    <w:name w:val="Quotes &amp; Key messages"/>
    <w:basedOn w:val="KeyMsgOutlineBoxText"/>
    <w:link w:val="QuotesKeymessagesChar"/>
    <w:autoRedefine/>
    <w:rsid w:val="00A07415"/>
    <w:rPr>
      <w:rFonts w:ascii="Book Antiqua" w:hAnsi="Book Antiqua"/>
      <w:b/>
      <w:sz w:val="22"/>
    </w:rPr>
  </w:style>
  <w:style w:type="table" w:customStyle="1" w:styleId="Beigetable">
    <w:name w:val="Beige table"/>
    <w:basedOn w:val="TableNormal"/>
    <w:uiPriority w:val="99"/>
    <w:rsid w:val="00C22A4D"/>
    <w:pPr>
      <w:spacing w:before="0" w:line="240" w:lineRule="auto"/>
      <w:jc w:val="center"/>
    </w:pPr>
    <w:rPr>
      <w:color w:val="auto"/>
      <w:sz w:val="18"/>
    </w:r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Arial" w:hAnsi="Arial"/>
        <w:b/>
        <w:sz w:val="20"/>
      </w:rPr>
      <w:tblPr/>
      <w:tcPr>
        <w:shd w:val="clear" w:color="auto" w:fill="E4D4BA"/>
      </w:tcPr>
    </w:tblStylePr>
    <w:tblStylePr w:type="lastRow">
      <w:rPr>
        <w:rFonts w:ascii="Arial" w:hAnsi="Arial"/>
        <w:b/>
      </w:rPr>
    </w:tblStylePr>
  </w:style>
  <w:style w:type="character" w:customStyle="1" w:styleId="KeyMsgOutlineBoxTextChar">
    <w:name w:val="~KeyMsg(Outline)BoxText Char"/>
    <w:basedOn w:val="DefaultParagraphFont"/>
    <w:link w:val="KeyMsgOutlineBoxText"/>
    <w:uiPriority w:val="32"/>
    <w:rsid w:val="00A07415"/>
    <w:rPr>
      <w:sz w:val="24"/>
    </w:rPr>
  </w:style>
  <w:style w:type="character" w:customStyle="1" w:styleId="QuotesKeymessagesChar">
    <w:name w:val="Quotes &amp; Key messages Char"/>
    <w:basedOn w:val="KeyMsgOutlineBoxTextChar"/>
    <w:link w:val="QuotesKeymessages"/>
    <w:rsid w:val="00A07415"/>
    <w:rPr>
      <w:rFonts w:ascii="Book Antiqua" w:hAnsi="Book Antiqua"/>
      <w:b/>
      <w:sz w:val="22"/>
    </w:rPr>
  </w:style>
  <w:style w:type="table" w:customStyle="1" w:styleId="Greycolour">
    <w:name w:val="Grey colour"/>
    <w:basedOn w:val="TableNormal"/>
    <w:uiPriority w:val="99"/>
    <w:rsid w:val="00C22A4D"/>
    <w:pPr>
      <w:spacing w:before="0" w:line="240" w:lineRule="auto"/>
      <w:jc w:val="center"/>
    </w:pPr>
    <w:rPr>
      <w:sz w:val="18"/>
    </w:rPr>
    <w:tblPr>
      <w:tblBorders>
        <w:top w:val="single" w:sz="4" w:space="0" w:color="D8D8D6"/>
        <w:left w:val="single" w:sz="4" w:space="0" w:color="D8D8D6"/>
        <w:bottom w:val="single" w:sz="4" w:space="0" w:color="D8D8D6"/>
        <w:right w:val="single" w:sz="4" w:space="0" w:color="D8D8D6"/>
        <w:insideH w:val="single" w:sz="4" w:space="0" w:color="D8D8D6"/>
      </w:tblBorders>
    </w:tblPr>
    <w:tcPr>
      <w:shd w:val="clear" w:color="auto" w:fill="auto"/>
      <w:vAlign w:val="center"/>
    </w:tcPr>
    <w:tblStylePr w:type="firstRow">
      <w:rPr>
        <w:rFonts w:ascii="Arial" w:hAnsi="Arial"/>
        <w:b/>
        <w:color w:val="auto"/>
        <w:sz w:val="20"/>
      </w:rPr>
      <w:tblPr/>
      <w:tcPr>
        <w:shd w:val="clear" w:color="auto" w:fill="D8D8D6"/>
      </w:tcPr>
    </w:tblStylePr>
    <w:tblStylePr w:type="lastRow">
      <w:pPr>
        <w:jc w:val="center"/>
      </w:pPr>
      <w:rPr>
        <w:b/>
      </w:rPr>
      <w:tblPr/>
      <w:tcPr>
        <w:vAlign w:val="center"/>
      </w:tcPr>
    </w:tblStylePr>
  </w:style>
  <w:style w:type="table" w:styleId="TableGridLight">
    <w:name w:val="Grid Table Light"/>
    <w:basedOn w:val="TableNormal"/>
    <w:uiPriority w:val="40"/>
    <w:rsid w:val="0007557A"/>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umBullets">
    <w:name w:val="NumBullets"/>
    <w:basedOn w:val="Bullets"/>
    <w:link w:val="NumBulletsChar"/>
    <w:autoRedefine/>
    <w:qFormat/>
    <w:rsid w:val="00320AEF"/>
    <w:pPr>
      <w:numPr>
        <w:numId w:val="9"/>
      </w:numPr>
      <w:ind w:left="709"/>
    </w:pPr>
  </w:style>
  <w:style w:type="character" w:customStyle="1" w:styleId="NumBulletsChar">
    <w:name w:val="NumBullets Char"/>
    <w:basedOn w:val="BulletsChar"/>
    <w:link w:val="NumBullets"/>
    <w:rsid w:val="00320AEF"/>
    <w:rPr>
      <w:rFonts w:ascii="Arial" w:eastAsia="Calibri" w:hAnsi="Arial" w:cs="Arial"/>
    </w:rPr>
  </w:style>
  <w:style w:type="table" w:customStyle="1" w:styleId="BeigetableStyle2">
    <w:name w:val="Beige table Style 2"/>
    <w:basedOn w:val="TableNormal"/>
    <w:uiPriority w:val="99"/>
    <w:rsid w:val="00D05ABC"/>
    <w:pPr>
      <w:spacing w:before="0" w:line="240" w:lineRule="auto"/>
      <w:jc w:val="center"/>
    </w:pPr>
    <w:tblPr>
      <w:tblBorders>
        <w:top w:val="single" w:sz="4" w:space="0" w:color="E4D4BA"/>
        <w:left w:val="single" w:sz="4" w:space="0" w:color="E4D4BA"/>
        <w:bottom w:val="single" w:sz="4" w:space="0" w:color="E4D4BA"/>
        <w:right w:val="single" w:sz="4" w:space="0" w:color="E4D4BA"/>
        <w:insideH w:val="single" w:sz="4" w:space="0" w:color="E4D4BA"/>
      </w:tblBorders>
    </w:tblPr>
    <w:tcPr>
      <w:vAlign w:val="center"/>
    </w:tcPr>
    <w:tblStylePr w:type="firstRow">
      <w:pPr>
        <w:jc w:val="center"/>
      </w:pPr>
      <w:rPr>
        <w:rFonts w:asciiTheme="majorHAnsi" w:hAnsiTheme="majorHAnsi"/>
        <w:b/>
        <w:sz w:val="22"/>
      </w:rPr>
      <w:tblPr/>
      <w:tcPr>
        <w:tcBorders>
          <w:top w:val="nil"/>
          <w:left w:val="nil"/>
          <w:bottom w:val="nil"/>
          <w:right w:val="nil"/>
          <w:insideH w:val="single" w:sz="4" w:space="0" w:color="FFFFFF" w:themeColor="background1"/>
          <w:insideV w:val="single" w:sz="4" w:space="0" w:color="FFFFFF" w:themeColor="background1"/>
          <w:tl2br w:val="nil"/>
          <w:tr2bl w:val="nil"/>
        </w:tcBorders>
        <w:shd w:val="clear" w:color="auto" w:fill="E4D4BA"/>
      </w:tcPr>
    </w:tblStylePr>
    <w:tblStylePr w:type="firstCol">
      <w:rPr>
        <w:b/>
        <w:color w:val="auto"/>
      </w:rPr>
      <w:tblPr/>
      <w:tcPr>
        <w:tcBorders>
          <w:top w:val="single" w:sz="4" w:space="0" w:color="FFFFFF" w:themeColor="background1"/>
          <w:left w:val="nil"/>
          <w:bottom w:val="nil"/>
          <w:right w:val="nil"/>
          <w:insideH w:val="single" w:sz="4" w:space="0" w:color="FFFFFF" w:themeColor="background1"/>
          <w:insideV w:val="nil"/>
        </w:tcBorders>
        <w:shd w:val="clear" w:color="auto" w:fill="E4D4BA"/>
      </w:tcPr>
    </w:tblStylePr>
  </w:style>
  <w:style w:type="table" w:customStyle="1" w:styleId="GreyTableStyle2">
    <w:name w:val="Grey Table Style 2"/>
    <w:basedOn w:val="TableNormal"/>
    <w:uiPriority w:val="99"/>
    <w:rsid w:val="00D05ABC"/>
    <w:pPr>
      <w:spacing w:before="0" w:line="240" w:lineRule="auto"/>
      <w:jc w:val="center"/>
    </w:pPr>
    <w:tblPr>
      <w:tblBorders>
        <w:top w:val="single" w:sz="4" w:space="0" w:color="D8D8D6"/>
        <w:left w:val="single" w:sz="4" w:space="0" w:color="D8D8D6"/>
        <w:bottom w:val="single" w:sz="4" w:space="0" w:color="D8D8D6"/>
        <w:right w:val="single" w:sz="4" w:space="0" w:color="D8D8D6"/>
        <w:insideH w:val="single" w:sz="4" w:space="0" w:color="D8D8D6"/>
      </w:tblBorders>
    </w:tblPr>
    <w:tcPr>
      <w:vAlign w:val="center"/>
    </w:tcPr>
    <w:tblStylePr w:type="firstRow">
      <w:rPr>
        <w:rFonts w:asciiTheme="majorHAnsi" w:hAnsiTheme="majorHAnsi"/>
        <w:b/>
        <w:sz w:val="22"/>
      </w:rPr>
      <w:tblPr/>
      <w:tcPr>
        <w:tcBorders>
          <w:insideV w:val="single" w:sz="4" w:space="0" w:color="FFFFFF" w:themeColor="background1"/>
        </w:tcBorders>
        <w:shd w:val="clear" w:color="auto" w:fill="D8D8D6"/>
      </w:tcPr>
    </w:tblStylePr>
    <w:tblStylePr w:type="firstCol">
      <w:rPr>
        <w:rFonts w:asciiTheme="majorHAnsi" w:hAnsiTheme="majorHAnsi"/>
        <w:b/>
        <w:sz w:val="22"/>
      </w:rPr>
      <w:tblPr/>
      <w:tcPr>
        <w:tcBorders>
          <w:top w:val="nil"/>
          <w:left w:val="nil"/>
          <w:bottom w:val="nil"/>
          <w:right w:val="nil"/>
          <w:insideH w:val="single" w:sz="4" w:space="0" w:color="FFFFFF" w:themeColor="background1"/>
          <w:insideV w:val="nil"/>
        </w:tcBorders>
        <w:shd w:val="clear" w:color="auto" w:fill="D8D8D6"/>
      </w:tcPr>
    </w:tblStylePr>
  </w:style>
  <w:style w:type="character" w:styleId="Strong">
    <w:name w:val="Strong"/>
    <w:qFormat/>
    <w:rsid w:val="006A23F7"/>
    <w:rPr>
      <w:b/>
      <w:bCs/>
    </w:rPr>
  </w:style>
  <w:style w:type="paragraph" w:styleId="NormalWeb">
    <w:name w:val="Normal (Web)"/>
    <w:basedOn w:val="Normal"/>
    <w:uiPriority w:val="99"/>
    <w:rsid w:val="006A23F7"/>
    <w:pPr>
      <w:spacing w:before="100" w:beforeAutospacing="1" w:after="100" w:afterAutospacing="1" w:line="240" w:lineRule="auto"/>
    </w:pPr>
    <w:rPr>
      <w:rFonts w:ascii="Times New Roman" w:eastAsia="Times New Roman" w:hAnsi="Times New Roman" w:cs="Times New Roman"/>
      <w:color w:val="auto"/>
      <w:sz w:val="24"/>
      <w:szCs w:val="24"/>
      <w:lang w:val="en-US" w:eastAsia="en-US"/>
    </w:rPr>
  </w:style>
  <w:style w:type="paragraph" w:styleId="ListParagraph">
    <w:name w:val="List Paragraph"/>
    <w:aliases w:val="Graphic,List Paragraph1,CA bullets,Table/Figure Heading,Listeafsnit,List Paragraph (numbered (a)),Lapis Bulleted List,Dot pt,F5 List Paragraph,No Spacing1,List Paragraph Char Char Char,Indicator Text,Numbered Para 1,Bullet 1,Bullet Points"/>
    <w:basedOn w:val="Normal"/>
    <w:link w:val="ListParagraphChar"/>
    <w:uiPriority w:val="34"/>
    <w:qFormat/>
    <w:rsid w:val="00A448C1"/>
    <w:pPr>
      <w:numPr>
        <w:numId w:val="11"/>
      </w:numPr>
      <w:spacing w:before="0" w:after="160" w:line="259" w:lineRule="auto"/>
      <w:contextualSpacing/>
    </w:pPr>
    <w:rPr>
      <w:rFonts w:ascii="Calibri" w:eastAsia="Calibri" w:hAnsi="Calibri" w:cs="Times New Roman"/>
      <w:b/>
      <w:color w:val="B20838"/>
      <w:sz w:val="28"/>
      <w:szCs w:val="28"/>
      <w:lang w:eastAsia="en-US"/>
    </w:rPr>
  </w:style>
  <w:style w:type="character" w:customStyle="1" w:styleId="ListParagraphChar">
    <w:name w:val="List Paragraph Char"/>
    <w:aliases w:val="Graphic Char,List Paragraph1 Char,CA bullets Char,Table/Figure Heading Char,Listeafsnit Char,List Paragraph (numbered (a)) Char,Lapis Bulleted List Char,Dot pt Char,F5 List Paragraph Char,No Spacing1 Char,Indicator Text Char"/>
    <w:link w:val="ListParagraph"/>
    <w:uiPriority w:val="34"/>
    <w:rsid w:val="00A448C1"/>
    <w:rPr>
      <w:rFonts w:ascii="Calibri" w:eastAsia="Calibri" w:hAnsi="Calibri" w:cs="Times New Roman"/>
      <w:b/>
      <w:color w:val="B20838"/>
      <w:sz w:val="28"/>
      <w:szCs w:val="28"/>
      <w:lang w:eastAsia="en-US"/>
    </w:rPr>
  </w:style>
  <w:style w:type="character" w:styleId="UnresolvedMention">
    <w:name w:val="Unresolved Mention"/>
    <w:basedOn w:val="DefaultParagraphFont"/>
    <w:uiPriority w:val="99"/>
    <w:semiHidden/>
    <w:unhideWhenUsed/>
    <w:rsid w:val="006276D1"/>
    <w:rPr>
      <w:color w:val="605E5C"/>
      <w:shd w:val="clear" w:color="auto" w:fill="E1DFDD"/>
    </w:rPr>
  </w:style>
  <w:style w:type="character" w:customStyle="1" w:styleId="normaltextrun">
    <w:name w:val="normaltextrun"/>
    <w:basedOn w:val="DefaultParagraphFont"/>
    <w:rsid w:val="00164D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3632513">
      <w:bodyDiv w:val="1"/>
      <w:marLeft w:val="0"/>
      <w:marRight w:val="0"/>
      <w:marTop w:val="0"/>
      <w:marBottom w:val="0"/>
      <w:divBdr>
        <w:top w:val="none" w:sz="0" w:space="0" w:color="auto"/>
        <w:left w:val="none" w:sz="0" w:space="0" w:color="auto"/>
        <w:bottom w:val="none" w:sz="0" w:space="0" w:color="auto"/>
        <w:right w:val="none" w:sz="0" w:space="0" w:color="auto"/>
      </w:divBdr>
    </w:div>
    <w:div w:id="1689327947">
      <w:bodyDiv w:val="1"/>
      <w:marLeft w:val="0"/>
      <w:marRight w:val="0"/>
      <w:marTop w:val="0"/>
      <w:marBottom w:val="0"/>
      <w:divBdr>
        <w:top w:val="none" w:sz="0" w:space="0" w:color="auto"/>
        <w:left w:val="none" w:sz="0" w:space="0" w:color="auto"/>
        <w:bottom w:val="none" w:sz="0" w:space="0" w:color="auto"/>
        <w:right w:val="none" w:sz="0" w:space="0" w:color="auto"/>
      </w:divBdr>
    </w:div>
    <w:div w:id="1757432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GAIN.Bangladesh@gainhealth.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GAIN.Bangladesh@gainhealth.or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91036E9AB784B62927786614DCFEE9B"/>
        <w:category>
          <w:name w:val="General"/>
          <w:gallery w:val="placeholder"/>
        </w:category>
        <w:types>
          <w:type w:val="bbPlcHdr"/>
        </w:types>
        <w:behaviors>
          <w:behavior w:val="content"/>
        </w:behaviors>
        <w:guid w:val="{F7DEBED2-7AD2-4D46-A7F9-1D21BB5128EF}"/>
      </w:docPartPr>
      <w:docPartBody>
        <w:p w:rsidR="00DA7ACA" w:rsidRDefault="00EC257B" w:rsidP="00EC257B">
          <w:pPr>
            <w:pStyle w:val="891036E9AB784B62927786614DCFEE9B12"/>
          </w:pPr>
          <w:r w:rsidRPr="000706BB">
            <w:rPr>
              <w:rStyle w:val="PlaceholderText"/>
            </w:rPr>
            <w:t>Click or tap here to enter text.</w:t>
          </w:r>
        </w:p>
      </w:docPartBody>
    </w:docPart>
    <w:docPart>
      <w:docPartPr>
        <w:name w:val="806E39EDEF9346079D71E8005FA18A89"/>
        <w:category>
          <w:name w:val="General"/>
          <w:gallery w:val="placeholder"/>
        </w:category>
        <w:types>
          <w:type w:val="bbPlcHdr"/>
        </w:types>
        <w:behaviors>
          <w:behavior w:val="content"/>
        </w:behaviors>
        <w:guid w:val="{C2214377-FD83-428B-976B-E7E88D069DFB}"/>
      </w:docPartPr>
      <w:docPartBody>
        <w:p w:rsidR="00DA7ACA" w:rsidRDefault="00EC257B" w:rsidP="00EC257B">
          <w:pPr>
            <w:pStyle w:val="806E39EDEF9346079D71E8005FA18A897"/>
          </w:pPr>
          <w:r w:rsidRPr="000706BB">
            <w:rPr>
              <w:rStyle w:val="PlaceholderText"/>
            </w:rPr>
            <w:t>Click or tap here to enter text.</w:t>
          </w:r>
        </w:p>
      </w:docPartBody>
    </w:docPart>
    <w:docPart>
      <w:docPartPr>
        <w:name w:val="FDA42FD03D484FB8895AB746DF563E30"/>
        <w:category>
          <w:name w:val="General"/>
          <w:gallery w:val="placeholder"/>
        </w:category>
        <w:types>
          <w:type w:val="bbPlcHdr"/>
        </w:types>
        <w:behaviors>
          <w:behavior w:val="content"/>
        </w:behaviors>
        <w:guid w:val="{7006A3B1-B058-47A7-9A6E-B54EE0701CC9}"/>
      </w:docPartPr>
      <w:docPartBody>
        <w:p w:rsidR="00DA7ACA" w:rsidRDefault="00EC257B" w:rsidP="00EC257B">
          <w:pPr>
            <w:pStyle w:val="FDA42FD03D484FB8895AB746DF563E307"/>
          </w:pPr>
          <w:r w:rsidRPr="000706BB">
            <w:rPr>
              <w:rStyle w:val="PlaceholderText"/>
            </w:rPr>
            <w:t>Click or tap here to enter text.</w:t>
          </w:r>
        </w:p>
      </w:docPartBody>
    </w:docPart>
    <w:docPart>
      <w:docPartPr>
        <w:name w:val="543D84EA94DD49B7AFDAE8DE7DEB87EA"/>
        <w:category>
          <w:name w:val="General"/>
          <w:gallery w:val="placeholder"/>
        </w:category>
        <w:types>
          <w:type w:val="bbPlcHdr"/>
        </w:types>
        <w:behaviors>
          <w:behavior w:val="content"/>
        </w:behaviors>
        <w:guid w:val="{6627B83F-1ED4-4278-A64F-695CC4C8C6A8}"/>
      </w:docPartPr>
      <w:docPartBody>
        <w:p w:rsidR="00DA7ACA" w:rsidRDefault="00EC257B" w:rsidP="00EC257B">
          <w:pPr>
            <w:pStyle w:val="543D84EA94DD49B7AFDAE8DE7DEB87EA6"/>
          </w:pPr>
          <w:r w:rsidRPr="000706BB">
            <w:rPr>
              <w:rStyle w:val="PlaceholderText"/>
            </w:rPr>
            <w:t>Click or tap here to enter text.</w:t>
          </w:r>
        </w:p>
      </w:docPartBody>
    </w:docPart>
    <w:docPart>
      <w:docPartPr>
        <w:name w:val="08763A2F6A094924B2245254E37E3F60"/>
        <w:category>
          <w:name w:val="General"/>
          <w:gallery w:val="placeholder"/>
        </w:category>
        <w:types>
          <w:type w:val="bbPlcHdr"/>
        </w:types>
        <w:behaviors>
          <w:behavior w:val="content"/>
        </w:behaviors>
        <w:guid w:val="{89A3AA7C-97EC-4ED3-91B4-97C437E12CD0}"/>
      </w:docPartPr>
      <w:docPartBody>
        <w:p w:rsidR="00DA7ACA" w:rsidRDefault="00EC257B" w:rsidP="00EC257B">
          <w:pPr>
            <w:pStyle w:val="08763A2F6A094924B2245254E37E3F605"/>
          </w:pPr>
          <w:r w:rsidRPr="000706BB">
            <w:rPr>
              <w:rStyle w:val="PlaceholderText"/>
            </w:rPr>
            <w:t>Click or tap here to enter text.</w:t>
          </w:r>
        </w:p>
      </w:docPartBody>
    </w:docPart>
    <w:docPart>
      <w:docPartPr>
        <w:name w:val="0565858DF8594E98B766E810B6ED5CF8"/>
        <w:category>
          <w:name w:val="General"/>
          <w:gallery w:val="placeholder"/>
        </w:category>
        <w:types>
          <w:type w:val="bbPlcHdr"/>
        </w:types>
        <w:behaviors>
          <w:behavior w:val="content"/>
        </w:behaviors>
        <w:guid w:val="{18B29069-7317-4B09-9E81-9772DF6EE8D6}"/>
      </w:docPartPr>
      <w:docPartBody>
        <w:p w:rsidR="00DA7ACA" w:rsidRDefault="00EC257B" w:rsidP="00EC257B">
          <w:pPr>
            <w:pStyle w:val="0565858DF8594E98B766E810B6ED5CF84"/>
          </w:pPr>
          <w:r w:rsidRPr="000706BB">
            <w:rPr>
              <w:rStyle w:val="PlaceholderText"/>
            </w:rPr>
            <w:t>Click or tap here to enter text.</w:t>
          </w:r>
        </w:p>
      </w:docPartBody>
    </w:docPart>
    <w:docPart>
      <w:docPartPr>
        <w:name w:val="C11D9F31C93C45179151FC9328D228B7"/>
        <w:category>
          <w:name w:val="General"/>
          <w:gallery w:val="placeholder"/>
        </w:category>
        <w:types>
          <w:type w:val="bbPlcHdr"/>
        </w:types>
        <w:behaviors>
          <w:behavior w:val="content"/>
        </w:behaviors>
        <w:guid w:val="{736B7EC2-C013-4FB9-A417-BE49B3E9EE5B}"/>
      </w:docPartPr>
      <w:docPartBody>
        <w:p w:rsidR="00DA7ACA" w:rsidRDefault="00EC257B" w:rsidP="00EC257B">
          <w:pPr>
            <w:pStyle w:val="C11D9F31C93C45179151FC9328D228B73"/>
          </w:pPr>
          <w:r w:rsidRPr="000706BB">
            <w:rPr>
              <w:rStyle w:val="PlaceholderText"/>
            </w:rPr>
            <w:t>Click or tap here to enter text.</w:t>
          </w:r>
        </w:p>
      </w:docPartBody>
    </w:docPart>
    <w:docPart>
      <w:docPartPr>
        <w:name w:val="349BA4C63E7441C0B1BB39E7B004313A"/>
        <w:category>
          <w:name w:val="General"/>
          <w:gallery w:val="placeholder"/>
        </w:category>
        <w:types>
          <w:type w:val="bbPlcHdr"/>
        </w:types>
        <w:behaviors>
          <w:behavior w:val="content"/>
        </w:behaviors>
        <w:guid w:val="{60E341B3-5FC6-4E6F-AA9F-97C2B0B995A4}"/>
      </w:docPartPr>
      <w:docPartBody>
        <w:p w:rsidR="00DA7ACA" w:rsidRDefault="00EC257B" w:rsidP="00EC257B">
          <w:pPr>
            <w:pStyle w:val="349BA4C63E7441C0B1BB39E7B004313A2"/>
          </w:pPr>
          <w:r w:rsidRPr="000706BB">
            <w:rPr>
              <w:rStyle w:val="PlaceholderText"/>
            </w:rPr>
            <w:t>Click or tap here to enter text.</w:t>
          </w:r>
        </w:p>
      </w:docPartBody>
    </w:docPart>
    <w:docPart>
      <w:docPartPr>
        <w:name w:val="A534A955CC4640E0AA7A388F258F5837"/>
        <w:category>
          <w:name w:val="General"/>
          <w:gallery w:val="placeholder"/>
        </w:category>
        <w:types>
          <w:type w:val="bbPlcHdr"/>
        </w:types>
        <w:behaviors>
          <w:behavior w:val="content"/>
        </w:behaviors>
        <w:guid w:val="{327A76B0-BD79-4380-8A9E-205D81868664}"/>
      </w:docPartPr>
      <w:docPartBody>
        <w:p w:rsidR="00DA7ACA" w:rsidRDefault="00EC257B" w:rsidP="00EC257B">
          <w:pPr>
            <w:pStyle w:val="A534A955CC4640E0AA7A388F258F58372"/>
          </w:pPr>
          <w:r w:rsidRPr="000706BB">
            <w:rPr>
              <w:rStyle w:val="PlaceholderText"/>
            </w:rPr>
            <w:t>Click or tap here to enter text.</w:t>
          </w:r>
        </w:p>
      </w:docPartBody>
    </w:docPart>
    <w:docPart>
      <w:docPartPr>
        <w:name w:val="97E0FD570EF14F15A0AAEFEB826F5ECA"/>
        <w:category>
          <w:name w:val="General"/>
          <w:gallery w:val="placeholder"/>
        </w:category>
        <w:types>
          <w:type w:val="bbPlcHdr"/>
        </w:types>
        <w:behaviors>
          <w:behavior w:val="content"/>
        </w:behaviors>
        <w:guid w:val="{C68EF63E-05F3-4703-8D9A-272BB944A2DF}"/>
      </w:docPartPr>
      <w:docPartBody>
        <w:p w:rsidR="00DA7ACA" w:rsidRDefault="00EC257B" w:rsidP="00EC257B">
          <w:pPr>
            <w:pStyle w:val="97E0FD570EF14F15A0AAEFEB826F5ECA"/>
          </w:pPr>
          <w:r w:rsidRPr="000706BB">
            <w:rPr>
              <w:rStyle w:val="PlaceholderText"/>
            </w:rPr>
            <w:t>Click or tap here to enter text.</w:t>
          </w:r>
        </w:p>
      </w:docPartBody>
    </w:docPart>
    <w:docPart>
      <w:docPartPr>
        <w:name w:val="45F74000494D4E47A86200241145D970"/>
        <w:category>
          <w:name w:val="General"/>
          <w:gallery w:val="placeholder"/>
        </w:category>
        <w:types>
          <w:type w:val="bbPlcHdr"/>
        </w:types>
        <w:behaviors>
          <w:behavior w:val="content"/>
        </w:behaviors>
        <w:guid w:val="{31732766-CADC-4EA4-A9B7-1E0620C59A70}"/>
      </w:docPartPr>
      <w:docPartBody>
        <w:p w:rsidR="00DA7ACA" w:rsidRDefault="00EC257B" w:rsidP="00EC257B">
          <w:pPr>
            <w:pStyle w:val="45F74000494D4E47A86200241145D970"/>
          </w:pPr>
          <w:r w:rsidRPr="000706BB">
            <w:rPr>
              <w:rStyle w:val="PlaceholderText"/>
            </w:rPr>
            <w:t>Click or tap here to enter text.</w:t>
          </w:r>
        </w:p>
      </w:docPartBody>
    </w:docPart>
    <w:docPart>
      <w:docPartPr>
        <w:name w:val="118031A776CC44DBB54944FC98AF50C7"/>
        <w:category>
          <w:name w:val="General"/>
          <w:gallery w:val="placeholder"/>
        </w:category>
        <w:types>
          <w:type w:val="bbPlcHdr"/>
        </w:types>
        <w:behaviors>
          <w:behavior w:val="content"/>
        </w:behaviors>
        <w:guid w:val="{7730CF6B-39DC-4C15-A1EF-C5D3F8738C4B}"/>
      </w:docPartPr>
      <w:docPartBody>
        <w:p w:rsidR="00347A08" w:rsidRDefault="00F76116" w:rsidP="00F76116">
          <w:pPr>
            <w:pStyle w:val="118031A776CC44DBB54944FC98AF50C7"/>
          </w:pPr>
          <w:r w:rsidRPr="000706BB">
            <w:rPr>
              <w:rStyle w:val="PlaceholderText"/>
            </w:rPr>
            <w:t>Click or tap here to enter text.</w:t>
          </w:r>
        </w:p>
      </w:docPartBody>
    </w:docPart>
    <w:docPart>
      <w:docPartPr>
        <w:name w:val="87448B6D697C4270BA29A255DFF491FD"/>
        <w:category>
          <w:name w:val="General"/>
          <w:gallery w:val="placeholder"/>
        </w:category>
        <w:types>
          <w:type w:val="bbPlcHdr"/>
        </w:types>
        <w:behaviors>
          <w:behavior w:val="content"/>
        </w:behaviors>
        <w:guid w:val="{F58137B4-ADF3-46D0-BAE3-365FFE84DFBD}"/>
      </w:docPartPr>
      <w:docPartBody>
        <w:p w:rsidR="00347A08" w:rsidRDefault="00F76116" w:rsidP="00F76116">
          <w:pPr>
            <w:pStyle w:val="87448B6D697C4270BA29A255DFF491FD"/>
          </w:pPr>
          <w:r w:rsidRPr="000706BB">
            <w:rPr>
              <w:rStyle w:val="PlaceholderText"/>
            </w:rPr>
            <w:t>Click or tap here to enter text.</w:t>
          </w:r>
        </w:p>
      </w:docPartBody>
    </w:docPart>
    <w:docPart>
      <w:docPartPr>
        <w:name w:val="D1BCB00C4CB64CC4AE77C18614FACE4D"/>
        <w:category>
          <w:name w:val="General"/>
          <w:gallery w:val="placeholder"/>
        </w:category>
        <w:types>
          <w:type w:val="bbPlcHdr"/>
        </w:types>
        <w:behaviors>
          <w:behavior w:val="content"/>
        </w:behaviors>
        <w:guid w:val="{34954E25-0635-4E46-94DD-3E5F2EEEA274}"/>
      </w:docPartPr>
      <w:docPartBody>
        <w:p w:rsidR="00347A08" w:rsidRDefault="00F76116" w:rsidP="00F76116">
          <w:pPr>
            <w:pStyle w:val="D1BCB00C4CB64CC4AE77C18614FACE4D"/>
          </w:pPr>
          <w:r w:rsidRPr="000706BB">
            <w:rPr>
              <w:rStyle w:val="PlaceholderText"/>
            </w:rPr>
            <w:t>Click or tap here to enter text.</w:t>
          </w:r>
        </w:p>
      </w:docPartBody>
    </w:docPart>
    <w:docPart>
      <w:docPartPr>
        <w:name w:val="A4C4534600A74F39AD24C1ED566743ED"/>
        <w:category>
          <w:name w:val="General"/>
          <w:gallery w:val="placeholder"/>
        </w:category>
        <w:types>
          <w:type w:val="bbPlcHdr"/>
        </w:types>
        <w:behaviors>
          <w:behavior w:val="content"/>
        </w:behaviors>
        <w:guid w:val="{51ECA135-0C77-454F-9F92-4143FD392698}"/>
      </w:docPartPr>
      <w:docPartBody>
        <w:p w:rsidR="00347A08" w:rsidRDefault="00F76116" w:rsidP="00F76116">
          <w:pPr>
            <w:pStyle w:val="A4C4534600A74F39AD24C1ED566743ED"/>
          </w:pPr>
          <w:r w:rsidRPr="000706BB">
            <w:rPr>
              <w:rStyle w:val="PlaceholderText"/>
            </w:rPr>
            <w:t>Click or tap here to enter text.</w:t>
          </w:r>
        </w:p>
      </w:docPartBody>
    </w:docPart>
    <w:docPart>
      <w:docPartPr>
        <w:name w:val="E2D9EBBEF1B74EA590AB9D2178EDC829"/>
        <w:category>
          <w:name w:val="General"/>
          <w:gallery w:val="placeholder"/>
        </w:category>
        <w:types>
          <w:type w:val="bbPlcHdr"/>
        </w:types>
        <w:behaviors>
          <w:behavior w:val="content"/>
        </w:behaviors>
        <w:guid w:val="{B7A7B0C8-88A5-4D6E-B3EB-24A454F5157A}"/>
      </w:docPartPr>
      <w:docPartBody>
        <w:p w:rsidR="00347A08" w:rsidRDefault="00F76116" w:rsidP="00F76116">
          <w:pPr>
            <w:pStyle w:val="E2D9EBBEF1B74EA590AB9D2178EDC829"/>
          </w:pPr>
          <w:r w:rsidRPr="000706BB">
            <w:rPr>
              <w:rStyle w:val="PlaceholderText"/>
            </w:rPr>
            <w:t>Click or tap here to enter text.</w:t>
          </w:r>
        </w:p>
      </w:docPartBody>
    </w:docPart>
    <w:docPart>
      <w:docPartPr>
        <w:name w:val="47F9CE2E2CE04F748F77F673E09C4816"/>
        <w:category>
          <w:name w:val="General"/>
          <w:gallery w:val="placeholder"/>
        </w:category>
        <w:types>
          <w:type w:val="bbPlcHdr"/>
        </w:types>
        <w:behaviors>
          <w:behavior w:val="content"/>
        </w:behaviors>
        <w:guid w:val="{D1BE7C7E-FE84-432E-95E6-1D13A1D3C3CE}"/>
      </w:docPartPr>
      <w:docPartBody>
        <w:p w:rsidR="00347A08" w:rsidRDefault="00F76116" w:rsidP="00F76116">
          <w:pPr>
            <w:pStyle w:val="47F9CE2E2CE04F748F77F673E09C4816"/>
          </w:pPr>
          <w:r w:rsidRPr="000706B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none)">
    <w:altName w:val="Times New Roman"/>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Vrinda">
    <w:panose1 w:val="00000400000000000000"/>
    <w:charset w:val="00"/>
    <w:family w:val="swiss"/>
    <w:pitch w:val="variable"/>
    <w:sig w:usb0="00010003" w:usb1="00000000" w:usb2="00000000" w:usb3="00000000" w:csb0="00000001"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810840"/>
    <w:multiLevelType w:val="multilevel"/>
    <w:tmpl w:val="53E882A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392705558">
    <w:abstractNumId w:val="0"/>
  </w:num>
  <w:num w:numId="2" w16cid:durableId="20941681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257B"/>
    <w:rsid w:val="00347A08"/>
    <w:rsid w:val="00497AD1"/>
    <w:rsid w:val="00550E95"/>
    <w:rsid w:val="0075195E"/>
    <w:rsid w:val="007B3B39"/>
    <w:rsid w:val="00832D31"/>
    <w:rsid w:val="00872DF7"/>
    <w:rsid w:val="009C0C39"/>
    <w:rsid w:val="00A07C7F"/>
    <w:rsid w:val="00D031F8"/>
    <w:rsid w:val="00DA7ACA"/>
    <w:rsid w:val="00EC257B"/>
    <w:rsid w:val="00F76116"/>
  </w:rsids>
  <m:mathPr>
    <m:mathFont m:val="Cambria Math"/>
    <m:brkBin m:val="before"/>
    <m:brkBinSub m:val="--"/>
    <m:smallFrac m:val="0"/>
    <m:dispDef/>
    <m:lMargin m:val="0"/>
    <m:rMargin m:val="0"/>
    <m:defJc m:val="centerGroup"/>
    <m:wrapIndent m:val="1440"/>
    <m:intLim m:val="subSup"/>
    <m:naryLim m:val="undOvr"/>
  </m:mathPr>
  <w:themeFontLang w:val="en-GB" w:bidi="b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76116"/>
    <w:rPr>
      <w:color w:val="808080"/>
    </w:rPr>
  </w:style>
  <w:style w:type="paragraph" w:customStyle="1" w:styleId="891036E9AB784B62927786614DCFEE9B12">
    <w:name w:val="891036E9AB784B62927786614DCFEE9B12"/>
    <w:rsid w:val="00EC257B"/>
    <w:pPr>
      <w:tabs>
        <w:tab w:val="num" w:pos="720"/>
      </w:tabs>
      <w:spacing w:before="60" w:after="60" w:line="276" w:lineRule="auto"/>
      <w:ind w:left="720" w:hanging="360"/>
    </w:pPr>
    <w:rPr>
      <w:rFonts w:eastAsia="Calibri"/>
      <w:color w:val="000000" w:themeColor="text1"/>
      <w:sz w:val="20"/>
      <w:szCs w:val="20"/>
      <w:lang w:eastAsia="zh-CN"/>
    </w:rPr>
  </w:style>
  <w:style w:type="paragraph" w:customStyle="1" w:styleId="806E39EDEF9346079D71E8005FA18A897">
    <w:name w:val="806E39EDEF9346079D71E8005FA18A897"/>
    <w:rsid w:val="00EC257B"/>
    <w:pPr>
      <w:spacing w:before="180" w:after="0" w:line="276" w:lineRule="auto"/>
    </w:pPr>
    <w:rPr>
      <w:color w:val="000000" w:themeColor="text1"/>
      <w:sz w:val="20"/>
      <w:szCs w:val="20"/>
      <w:lang w:eastAsia="zh-CN"/>
    </w:rPr>
  </w:style>
  <w:style w:type="paragraph" w:customStyle="1" w:styleId="FDA42FD03D484FB8895AB746DF563E307">
    <w:name w:val="FDA42FD03D484FB8895AB746DF563E307"/>
    <w:rsid w:val="00EC257B"/>
    <w:pPr>
      <w:spacing w:before="180" w:after="0" w:line="276" w:lineRule="auto"/>
    </w:pPr>
    <w:rPr>
      <w:color w:val="000000" w:themeColor="text1"/>
      <w:sz w:val="20"/>
      <w:szCs w:val="20"/>
      <w:lang w:eastAsia="zh-CN"/>
    </w:rPr>
  </w:style>
  <w:style w:type="paragraph" w:customStyle="1" w:styleId="543D84EA94DD49B7AFDAE8DE7DEB87EA6">
    <w:name w:val="543D84EA94DD49B7AFDAE8DE7DEB87EA6"/>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8763A2F6A094924B2245254E37E3F605">
    <w:name w:val="08763A2F6A094924B2245254E37E3F605"/>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0565858DF8594E98B766E810B6ED5CF84">
    <w:name w:val="0565858DF8594E98B766E810B6ED5CF84"/>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C11D9F31C93C45179151FC9328D228B73">
    <w:name w:val="C11D9F31C93C45179151FC9328D228B73"/>
    <w:rsid w:val="00EC257B"/>
    <w:pPr>
      <w:tabs>
        <w:tab w:val="num" w:pos="720"/>
      </w:tabs>
      <w:spacing w:before="60" w:after="60" w:line="276" w:lineRule="auto"/>
      <w:ind w:left="709" w:hanging="360"/>
    </w:pPr>
    <w:rPr>
      <w:rFonts w:ascii="Arial" w:eastAsia="Calibri" w:hAnsi="Arial"/>
      <w:color w:val="000000" w:themeColor="text1"/>
      <w:sz w:val="20"/>
      <w:szCs w:val="20"/>
      <w:lang w:eastAsia="zh-CN"/>
    </w:rPr>
  </w:style>
  <w:style w:type="paragraph" w:customStyle="1" w:styleId="349BA4C63E7441C0B1BB39E7B004313A2">
    <w:name w:val="349BA4C63E7441C0B1BB39E7B004313A2"/>
    <w:rsid w:val="00EC257B"/>
    <w:pPr>
      <w:spacing w:before="180" w:after="0" w:line="276" w:lineRule="auto"/>
    </w:pPr>
    <w:rPr>
      <w:color w:val="000000" w:themeColor="text1"/>
      <w:sz w:val="20"/>
      <w:szCs w:val="20"/>
      <w:lang w:eastAsia="zh-CN"/>
    </w:rPr>
  </w:style>
  <w:style w:type="paragraph" w:customStyle="1" w:styleId="A534A955CC4640E0AA7A388F258F58372">
    <w:name w:val="A534A955CC4640E0AA7A388F258F58372"/>
    <w:rsid w:val="00EC257B"/>
    <w:pPr>
      <w:spacing w:before="180" w:after="0" w:line="276" w:lineRule="auto"/>
    </w:pPr>
    <w:rPr>
      <w:color w:val="000000" w:themeColor="text1"/>
      <w:sz w:val="20"/>
      <w:szCs w:val="20"/>
      <w:lang w:eastAsia="zh-CN"/>
    </w:rPr>
  </w:style>
  <w:style w:type="paragraph" w:customStyle="1" w:styleId="97E0FD570EF14F15A0AAEFEB826F5ECA">
    <w:name w:val="97E0FD570EF14F15A0AAEFEB826F5ECA"/>
    <w:rsid w:val="00EC257B"/>
    <w:pPr>
      <w:spacing w:before="180" w:after="0" w:line="276" w:lineRule="auto"/>
    </w:pPr>
    <w:rPr>
      <w:color w:val="000000" w:themeColor="text1"/>
      <w:sz w:val="20"/>
      <w:szCs w:val="20"/>
      <w:lang w:eastAsia="zh-CN"/>
    </w:rPr>
  </w:style>
  <w:style w:type="paragraph" w:customStyle="1" w:styleId="45F74000494D4E47A86200241145D970">
    <w:name w:val="45F74000494D4E47A86200241145D970"/>
    <w:rsid w:val="00EC257B"/>
    <w:pPr>
      <w:spacing w:before="180" w:after="0" w:line="276" w:lineRule="auto"/>
    </w:pPr>
    <w:rPr>
      <w:color w:val="000000" w:themeColor="text1"/>
      <w:sz w:val="20"/>
      <w:szCs w:val="20"/>
      <w:lang w:eastAsia="zh-CN"/>
    </w:rPr>
  </w:style>
  <w:style w:type="paragraph" w:customStyle="1" w:styleId="118031A776CC44DBB54944FC98AF50C7">
    <w:name w:val="118031A776CC44DBB54944FC98AF50C7"/>
    <w:rsid w:val="00F76116"/>
    <w:pPr>
      <w:spacing w:line="278" w:lineRule="auto"/>
    </w:pPr>
    <w:rPr>
      <w:kern w:val="2"/>
      <w:sz w:val="24"/>
      <w:szCs w:val="30"/>
      <w:lang w:val="en-US" w:eastAsia="en-US" w:bidi="bn-IN"/>
      <w14:ligatures w14:val="standardContextual"/>
    </w:rPr>
  </w:style>
  <w:style w:type="paragraph" w:customStyle="1" w:styleId="87448B6D697C4270BA29A255DFF491FD">
    <w:name w:val="87448B6D697C4270BA29A255DFF491FD"/>
    <w:rsid w:val="00F76116"/>
    <w:pPr>
      <w:spacing w:line="278" w:lineRule="auto"/>
    </w:pPr>
    <w:rPr>
      <w:kern w:val="2"/>
      <w:sz w:val="24"/>
      <w:szCs w:val="30"/>
      <w:lang w:val="en-US" w:eastAsia="en-US" w:bidi="bn-IN"/>
      <w14:ligatures w14:val="standardContextual"/>
    </w:rPr>
  </w:style>
  <w:style w:type="paragraph" w:customStyle="1" w:styleId="D1BCB00C4CB64CC4AE77C18614FACE4D">
    <w:name w:val="D1BCB00C4CB64CC4AE77C18614FACE4D"/>
    <w:rsid w:val="00F76116"/>
    <w:pPr>
      <w:spacing w:line="278" w:lineRule="auto"/>
    </w:pPr>
    <w:rPr>
      <w:kern w:val="2"/>
      <w:sz w:val="24"/>
      <w:szCs w:val="30"/>
      <w:lang w:val="en-US" w:eastAsia="en-US" w:bidi="bn-IN"/>
      <w14:ligatures w14:val="standardContextual"/>
    </w:rPr>
  </w:style>
  <w:style w:type="paragraph" w:customStyle="1" w:styleId="A4C4534600A74F39AD24C1ED566743ED">
    <w:name w:val="A4C4534600A74F39AD24C1ED566743ED"/>
    <w:rsid w:val="00F76116"/>
    <w:pPr>
      <w:spacing w:line="278" w:lineRule="auto"/>
    </w:pPr>
    <w:rPr>
      <w:kern w:val="2"/>
      <w:sz w:val="24"/>
      <w:szCs w:val="30"/>
      <w:lang w:val="en-US" w:eastAsia="en-US" w:bidi="bn-IN"/>
      <w14:ligatures w14:val="standardContextual"/>
    </w:rPr>
  </w:style>
  <w:style w:type="paragraph" w:customStyle="1" w:styleId="E2D9EBBEF1B74EA590AB9D2178EDC829">
    <w:name w:val="E2D9EBBEF1B74EA590AB9D2178EDC829"/>
    <w:rsid w:val="00F76116"/>
    <w:pPr>
      <w:spacing w:line="278" w:lineRule="auto"/>
    </w:pPr>
    <w:rPr>
      <w:kern w:val="2"/>
      <w:sz w:val="24"/>
      <w:szCs w:val="30"/>
      <w:lang w:val="en-US" w:eastAsia="en-US" w:bidi="bn-IN"/>
      <w14:ligatures w14:val="standardContextual"/>
    </w:rPr>
  </w:style>
  <w:style w:type="paragraph" w:customStyle="1" w:styleId="47F9CE2E2CE04F748F77F673E09C4816">
    <w:name w:val="47F9CE2E2CE04F748F77F673E09C4816"/>
    <w:rsid w:val="00F76116"/>
    <w:pPr>
      <w:spacing w:line="278" w:lineRule="auto"/>
    </w:pPr>
    <w:rPr>
      <w:kern w:val="2"/>
      <w:sz w:val="24"/>
      <w:szCs w:val="30"/>
      <w:lang w:val="en-US" w:eastAsia="en-US" w:bidi="bn-IN"/>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GAIN">
      <a:dk1>
        <a:sysClr val="windowText" lastClr="000000"/>
      </a:dk1>
      <a:lt1>
        <a:sysClr val="window" lastClr="FFFFFF"/>
      </a:lt1>
      <a:dk2>
        <a:srgbClr val="777777"/>
      </a:dk2>
      <a:lt2>
        <a:srgbClr val="C0C0C0"/>
      </a:lt2>
      <a:accent1>
        <a:srgbClr val="B30738"/>
      </a:accent1>
      <a:accent2>
        <a:srgbClr val="00A99D"/>
      </a:accent2>
      <a:accent3>
        <a:srgbClr val="0071BB"/>
      </a:accent3>
      <a:accent4>
        <a:srgbClr val="8DC63F"/>
      </a:accent4>
      <a:accent5>
        <a:srgbClr val="922790"/>
      </a:accent5>
      <a:accent6>
        <a:srgbClr val="F7941D"/>
      </a:accent6>
      <a:hlink>
        <a:srgbClr val="0071BB"/>
      </a:hlink>
      <a:folHlink>
        <a:srgbClr val="F7941D"/>
      </a:folHlink>
    </a:clrScheme>
    <a:fontScheme name="GAI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3725D56ED159448BC733AAECF132E2" ma:contentTypeVersion="15" ma:contentTypeDescription="Create a new document." ma:contentTypeScope="" ma:versionID="513e5d255c48958327c87ffff0c97ea2">
  <xsd:schema xmlns:xsd="http://www.w3.org/2001/XMLSchema" xmlns:xs="http://www.w3.org/2001/XMLSchema" xmlns:p="http://schemas.microsoft.com/office/2006/metadata/properties" xmlns:ns2="fe86628a-e6d4-4926-b6a4-bfd5e81ada0c" xmlns:ns3="ef458fb7-983c-4bc3-9fee-003dbf7ee133" xmlns:ns4="aaa42312-913c-4222-b651-465b1bc0aae7" targetNamespace="http://schemas.microsoft.com/office/2006/metadata/properties" ma:root="true" ma:fieldsID="39bc28a8ef87393d298d8a1687eab229" ns2:_="" ns3:_="" ns4:_="">
    <xsd:import namespace="fe86628a-e6d4-4926-b6a4-bfd5e81ada0c"/>
    <xsd:import namespace="ef458fb7-983c-4bc3-9fee-003dbf7ee133"/>
    <xsd:import namespace="aaa42312-913c-4222-b651-465b1bc0aae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86628a-e6d4-4926-b6a4-bfd5e81ada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c9f325c-6ddb-4dc2-8aa3-9d02edec3c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f458fb7-983c-4bc3-9fee-003dbf7ee13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42312-913c-4222-b651-465b1bc0aae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01ffb253-98a2-48a0-92a0-aafcec311efd}" ma:internalName="TaxCatchAll" ma:showField="CatchAllData" ma:web="ef458fb7-983c-4bc3-9fee-003dbf7ee1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aaa42312-913c-4222-b651-465b1bc0aae7" xsi:nil="true"/>
    <lcf76f155ced4ddcb4097134ff3c332f xmlns="fe86628a-e6d4-4926-b6a4-bfd5e81ada0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AA4B96-867E-4BCC-8A20-CCE7A140BD64}">
  <ds:schemaRefs>
    <ds:schemaRef ds:uri="http://schemas.openxmlformats.org/officeDocument/2006/bibliography"/>
  </ds:schemaRefs>
</ds:datastoreItem>
</file>

<file path=customXml/itemProps2.xml><?xml version="1.0" encoding="utf-8"?>
<ds:datastoreItem xmlns:ds="http://schemas.openxmlformats.org/officeDocument/2006/customXml" ds:itemID="{121A9ABB-E154-4E27-91CC-71FDDFE55D49}">
  <ds:schemaRefs>
    <ds:schemaRef ds:uri="http://schemas.microsoft.com/sharepoint/v3/contenttype/forms"/>
  </ds:schemaRefs>
</ds:datastoreItem>
</file>

<file path=customXml/itemProps3.xml><?xml version="1.0" encoding="utf-8"?>
<ds:datastoreItem xmlns:ds="http://schemas.openxmlformats.org/officeDocument/2006/customXml" ds:itemID="{CE2075C5-9443-47B8-BDF9-1529CDA4EF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86628a-e6d4-4926-b6a4-bfd5e81ada0c"/>
    <ds:schemaRef ds:uri="ef458fb7-983c-4bc3-9fee-003dbf7ee133"/>
    <ds:schemaRef ds:uri="aaa42312-913c-4222-b651-465b1bc0aae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0DE5F99-9587-48A4-AB12-9872F5138D3A}">
  <ds:schemaRefs>
    <ds:schemaRef ds:uri="http://schemas.microsoft.com/office/2006/metadata/properties"/>
    <ds:schemaRef ds:uri="http://schemas.microsoft.com/office/infopath/2007/PartnerControls"/>
    <ds:schemaRef ds:uri="aaa42312-913c-4222-b651-465b1bc0aae7"/>
    <ds:schemaRef ds:uri="fe86628a-e6d4-4926-b6a4-bfd5e81ada0c"/>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11</Pages>
  <Words>3822</Words>
  <Characters>21787</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CTS Creative Template Solutions Ltd</Company>
  <LinksUpToDate>false</LinksUpToDate>
  <CharactersWithSpaces>25558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Nathalie Perroud</dc:creator>
  <cp:keywords/>
  <dc:description/>
  <cp:lastModifiedBy>Moniruzzaman Bipul</cp:lastModifiedBy>
  <cp:revision>6</cp:revision>
  <cp:lastPrinted>2017-06-22T09:03:00Z</cp:lastPrinted>
  <dcterms:created xsi:type="dcterms:W3CDTF">2025-03-23T06:12:00Z</dcterms:created>
  <dcterms:modified xsi:type="dcterms:W3CDTF">2025-03-23T06:15:00Z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1.00</vt:lpwstr>
  </property>
  <property fmtid="{D5CDD505-2E9C-101B-9397-08002B2CF9AE}" pid="3" name="Date">
    <vt:lpwstr>20 July 2017</vt:lpwstr>
  </property>
  <property fmtid="{D5CDD505-2E9C-101B-9397-08002B2CF9AE}" pid="4" name="ContentTypeId">
    <vt:lpwstr>0x010100E53725D56ED159448BC733AAECF132E2</vt:lpwstr>
  </property>
  <property fmtid="{D5CDD505-2E9C-101B-9397-08002B2CF9AE}" pid="5" name="MediaServiceImageTags">
    <vt:lpwstr/>
  </property>
</Properties>
</file>